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topFromText="658" w:vertAnchor="page" w:horzAnchor="margin" w:tblpXSpec="center" w:tblpY="10349"/>
        <w:tblW w:w="107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0"/>
        <w:gridCol w:w="97"/>
        <w:gridCol w:w="707"/>
        <w:gridCol w:w="620"/>
        <w:gridCol w:w="1272"/>
        <w:gridCol w:w="1500"/>
        <w:gridCol w:w="1272"/>
        <w:gridCol w:w="1413"/>
        <w:gridCol w:w="1272"/>
        <w:gridCol w:w="378"/>
        <w:gridCol w:w="1122"/>
      </w:tblGrid>
      <w:tr w:rsidR="00CF2F1B" w:rsidRPr="00312A34" w14:paraId="0BB6E716" w14:textId="77777777" w:rsidTr="00CF2F1B">
        <w:trPr>
          <w:trHeight w:val="284"/>
        </w:trPr>
        <w:tc>
          <w:tcPr>
            <w:tcW w:w="1123" w:type="dxa"/>
            <w:tcBorders>
              <w:top w:val="single" w:sz="4" w:space="0" w:color="000000"/>
              <w:left w:val="single" w:sz="4" w:space="0" w:color="000000"/>
              <w:bottom w:val="single" w:sz="4" w:space="0" w:color="000000"/>
              <w:right w:val="single" w:sz="4" w:space="0" w:color="000000"/>
            </w:tcBorders>
          </w:tcPr>
          <w:p w14:paraId="08ACDAAA" w14:textId="77777777" w:rsidR="00CF2F1B" w:rsidRPr="00F32AE6" w:rsidRDefault="00CF2F1B" w:rsidP="00CF2F1B">
            <w:pPr>
              <w:spacing w:before="60" w:after="100" w:afterAutospacing="1" w:line="240" w:lineRule="auto"/>
              <w:ind w:left="-57"/>
              <w:rPr>
                <w:rFonts w:ascii="Arial" w:hAnsi="Arial" w:cs="Arial"/>
                <w:sz w:val="12"/>
                <w:szCs w:val="12"/>
              </w:rPr>
            </w:pPr>
            <w:r w:rsidRPr="00F32AE6">
              <w:rPr>
                <w:rFonts w:ascii="Arial" w:hAnsi="Arial" w:cs="Arial"/>
                <w:sz w:val="12"/>
                <w:szCs w:val="12"/>
              </w:rPr>
              <w:t>ČÍSLO REVIZE</w:t>
            </w:r>
          </w:p>
        </w:tc>
        <w:tc>
          <w:tcPr>
            <w:tcW w:w="1397" w:type="dxa"/>
            <w:gridSpan w:val="3"/>
            <w:tcBorders>
              <w:top w:val="single" w:sz="4" w:space="0" w:color="000000"/>
              <w:left w:val="single" w:sz="4" w:space="0" w:color="000000"/>
              <w:bottom w:val="single" w:sz="4" w:space="0" w:color="000000"/>
            </w:tcBorders>
          </w:tcPr>
          <w:p w14:paraId="6A4D6CDE" w14:textId="77777777" w:rsidR="00CF2F1B" w:rsidRPr="00F32AE6" w:rsidRDefault="00CF2F1B" w:rsidP="00CF2F1B">
            <w:pPr>
              <w:spacing w:before="60" w:after="100" w:afterAutospacing="1" w:line="240" w:lineRule="auto"/>
              <w:ind w:left="-57"/>
              <w:rPr>
                <w:rFonts w:ascii="Arial" w:hAnsi="Arial" w:cs="Arial"/>
                <w:sz w:val="12"/>
                <w:szCs w:val="12"/>
              </w:rPr>
            </w:pPr>
            <w:r w:rsidRPr="00F32AE6">
              <w:rPr>
                <w:rFonts w:ascii="Arial" w:hAnsi="Arial" w:cs="Arial"/>
                <w:sz w:val="12"/>
                <w:szCs w:val="12"/>
              </w:rPr>
              <w:t>DATUM REVIZE</w:t>
            </w:r>
          </w:p>
        </w:tc>
        <w:tc>
          <w:tcPr>
            <w:tcW w:w="8253" w:type="dxa"/>
            <w:gridSpan w:val="7"/>
            <w:tcBorders>
              <w:top w:val="single" w:sz="4" w:space="0" w:color="000000"/>
              <w:left w:val="single" w:sz="4" w:space="0" w:color="000000"/>
              <w:bottom w:val="single" w:sz="4" w:space="0" w:color="000000"/>
              <w:right w:val="single" w:sz="4" w:space="0" w:color="000000"/>
            </w:tcBorders>
          </w:tcPr>
          <w:p w14:paraId="37567AEF" w14:textId="77777777" w:rsidR="00CF2F1B" w:rsidRPr="00F32AE6" w:rsidRDefault="00CF2F1B" w:rsidP="00CF2F1B">
            <w:pPr>
              <w:spacing w:before="60" w:after="100" w:afterAutospacing="1" w:line="240" w:lineRule="auto"/>
              <w:ind w:left="-57"/>
              <w:rPr>
                <w:rFonts w:ascii="Arial" w:hAnsi="Arial" w:cs="Arial"/>
                <w:sz w:val="12"/>
                <w:szCs w:val="12"/>
              </w:rPr>
            </w:pPr>
            <w:r w:rsidRPr="00F32AE6">
              <w:rPr>
                <w:rFonts w:ascii="Arial" w:hAnsi="Arial" w:cs="Arial"/>
                <w:sz w:val="12"/>
                <w:szCs w:val="12"/>
              </w:rPr>
              <w:t>POPIS REVIZE</w:t>
            </w:r>
          </w:p>
        </w:tc>
      </w:tr>
      <w:tr w:rsidR="00CF2F1B" w:rsidRPr="00312A34" w14:paraId="35AEC838" w14:textId="77777777" w:rsidTr="00E54492">
        <w:trPr>
          <w:trHeight w:val="284"/>
        </w:trPr>
        <w:tc>
          <w:tcPr>
            <w:tcW w:w="1123" w:type="dxa"/>
            <w:tcBorders>
              <w:top w:val="single" w:sz="4" w:space="0" w:color="000000"/>
              <w:left w:val="single" w:sz="4" w:space="0" w:color="000000"/>
              <w:bottom w:val="single" w:sz="4" w:space="0" w:color="000000"/>
              <w:right w:val="single" w:sz="4" w:space="0" w:color="000000"/>
            </w:tcBorders>
            <w:vAlign w:val="center"/>
          </w:tcPr>
          <w:p w14:paraId="02CBFCAE" w14:textId="77777777" w:rsidR="00CF2F1B" w:rsidRPr="0077541E" w:rsidRDefault="00CF2F1B" w:rsidP="00E54492">
            <w:pPr>
              <w:spacing w:before="60" w:after="100" w:afterAutospacing="1" w:line="240" w:lineRule="auto"/>
              <w:rPr>
                <w:rFonts w:ascii="Arial" w:hAnsi="Arial" w:cs="Arial"/>
                <w:sz w:val="16"/>
                <w:szCs w:val="16"/>
              </w:rPr>
            </w:pPr>
            <w:r w:rsidRPr="0077541E">
              <w:rPr>
                <w:rFonts w:ascii="Arial" w:hAnsi="Arial" w:cs="Arial"/>
                <w:sz w:val="16"/>
                <w:szCs w:val="16"/>
              </w:rPr>
              <w:t>2.</w:t>
            </w:r>
          </w:p>
        </w:tc>
        <w:tc>
          <w:tcPr>
            <w:tcW w:w="1397" w:type="dxa"/>
            <w:gridSpan w:val="3"/>
            <w:tcBorders>
              <w:top w:val="single" w:sz="4" w:space="0" w:color="000000"/>
              <w:left w:val="single" w:sz="4" w:space="0" w:color="000000"/>
              <w:bottom w:val="single" w:sz="4" w:space="0" w:color="000000"/>
            </w:tcBorders>
            <w:vAlign w:val="center"/>
          </w:tcPr>
          <w:p w14:paraId="66A94FD6" w14:textId="65A7A8AF" w:rsidR="00CF2F1B" w:rsidRPr="005377AE" w:rsidRDefault="00AF0C4A" w:rsidP="005377AE">
            <w:pPr>
              <w:pStyle w:val="PSTabulka"/>
              <w:rPr>
                <w:sz w:val="16"/>
                <w:szCs w:val="16"/>
              </w:rPr>
            </w:pPr>
            <w:r>
              <w:rPr>
                <w:sz w:val="16"/>
                <w:szCs w:val="16"/>
              </w:rPr>
              <w:t>----</w:t>
            </w:r>
          </w:p>
        </w:tc>
        <w:tc>
          <w:tcPr>
            <w:tcW w:w="8253" w:type="dxa"/>
            <w:gridSpan w:val="7"/>
            <w:tcBorders>
              <w:top w:val="single" w:sz="4" w:space="0" w:color="000000"/>
              <w:left w:val="single" w:sz="4" w:space="0" w:color="000000"/>
              <w:bottom w:val="single" w:sz="4" w:space="0" w:color="000000"/>
              <w:right w:val="single" w:sz="4" w:space="0" w:color="000000"/>
            </w:tcBorders>
            <w:vAlign w:val="center"/>
          </w:tcPr>
          <w:p w14:paraId="0868C088" w14:textId="5D566BCB" w:rsidR="00CF2F1B" w:rsidRPr="005377AE" w:rsidRDefault="00AF0C4A" w:rsidP="005377AE">
            <w:pPr>
              <w:pStyle w:val="PSTabulka"/>
              <w:rPr>
                <w:sz w:val="16"/>
                <w:szCs w:val="16"/>
              </w:rPr>
            </w:pPr>
            <w:r>
              <w:rPr>
                <w:sz w:val="16"/>
                <w:szCs w:val="16"/>
              </w:rPr>
              <w:t>----</w:t>
            </w:r>
          </w:p>
        </w:tc>
      </w:tr>
      <w:tr w:rsidR="00CF2F1B" w:rsidRPr="00312A34" w14:paraId="28C8DBD9" w14:textId="77777777" w:rsidTr="005377AE">
        <w:trPr>
          <w:trHeight w:val="284"/>
        </w:trPr>
        <w:tc>
          <w:tcPr>
            <w:tcW w:w="1123" w:type="dxa"/>
            <w:tcBorders>
              <w:top w:val="single" w:sz="4" w:space="0" w:color="000000"/>
              <w:left w:val="single" w:sz="4" w:space="0" w:color="000000"/>
              <w:bottom w:val="single" w:sz="4" w:space="0" w:color="000000"/>
              <w:right w:val="single" w:sz="4" w:space="0" w:color="000000"/>
            </w:tcBorders>
            <w:vAlign w:val="center"/>
          </w:tcPr>
          <w:p w14:paraId="0D43E9A2" w14:textId="77777777" w:rsidR="00CF2F1B" w:rsidRPr="0077541E" w:rsidRDefault="00CF2F1B" w:rsidP="00E54492">
            <w:pPr>
              <w:spacing w:before="60" w:after="100" w:afterAutospacing="1" w:line="240" w:lineRule="auto"/>
              <w:rPr>
                <w:rFonts w:ascii="Arial" w:hAnsi="Arial" w:cs="Arial"/>
                <w:sz w:val="16"/>
                <w:szCs w:val="16"/>
              </w:rPr>
            </w:pPr>
            <w:r w:rsidRPr="0077541E">
              <w:rPr>
                <w:rFonts w:ascii="Arial" w:hAnsi="Arial" w:cs="Arial"/>
                <w:sz w:val="16"/>
                <w:szCs w:val="16"/>
              </w:rPr>
              <w:t>1.</w:t>
            </w:r>
          </w:p>
        </w:tc>
        <w:tc>
          <w:tcPr>
            <w:tcW w:w="1397" w:type="dxa"/>
            <w:gridSpan w:val="3"/>
            <w:tcBorders>
              <w:top w:val="single" w:sz="4" w:space="0" w:color="000000"/>
              <w:left w:val="single" w:sz="4" w:space="0" w:color="000000"/>
              <w:bottom w:val="single" w:sz="4" w:space="0" w:color="000000"/>
            </w:tcBorders>
            <w:vAlign w:val="center"/>
          </w:tcPr>
          <w:p w14:paraId="0166A4CD" w14:textId="2E3735D5" w:rsidR="00CF2F1B" w:rsidRPr="005377AE" w:rsidRDefault="00AF0C4A" w:rsidP="005377AE">
            <w:pPr>
              <w:pStyle w:val="PSTabulka"/>
              <w:rPr>
                <w:sz w:val="16"/>
                <w:szCs w:val="16"/>
              </w:rPr>
            </w:pPr>
            <w:r>
              <w:rPr>
                <w:sz w:val="16"/>
                <w:szCs w:val="16"/>
              </w:rPr>
              <w:t>----</w:t>
            </w:r>
          </w:p>
        </w:tc>
        <w:tc>
          <w:tcPr>
            <w:tcW w:w="8253" w:type="dxa"/>
            <w:gridSpan w:val="7"/>
            <w:tcBorders>
              <w:top w:val="single" w:sz="4" w:space="0" w:color="000000"/>
              <w:left w:val="single" w:sz="4" w:space="0" w:color="000000"/>
              <w:bottom w:val="single" w:sz="4" w:space="0" w:color="000000"/>
              <w:right w:val="single" w:sz="4" w:space="0" w:color="000000"/>
            </w:tcBorders>
            <w:vAlign w:val="center"/>
          </w:tcPr>
          <w:p w14:paraId="59CD01BF" w14:textId="530D3AA0" w:rsidR="00CF2F1B" w:rsidRPr="005377AE" w:rsidRDefault="00AF0C4A" w:rsidP="005377AE">
            <w:pPr>
              <w:pStyle w:val="PSTabulka"/>
              <w:rPr>
                <w:sz w:val="16"/>
                <w:szCs w:val="16"/>
              </w:rPr>
            </w:pPr>
            <w:r>
              <w:rPr>
                <w:sz w:val="16"/>
                <w:szCs w:val="16"/>
              </w:rPr>
              <w:t>----</w:t>
            </w:r>
          </w:p>
        </w:tc>
      </w:tr>
      <w:tr w:rsidR="00CF2F1B" w:rsidRPr="00312A34" w14:paraId="694C646C" w14:textId="77777777" w:rsidTr="00CF2F1B">
        <w:trPr>
          <w:trHeight w:val="57"/>
        </w:trPr>
        <w:tc>
          <w:tcPr>
            <w:tcW w:w="10773" w:type="dxa"/>
            <w:gridSpan w:val="11"/>
            <w:tcBorders>
              <w:top w:val="single" w:sz="4" w:space="0" w:color="000000"/>
              <w:left w:val="nil"/>
              <w:bottom w:val="single" w:sz="4" w:space="0" w:color="000000"/>
              <w:right w:val="nil"/>
            </w:tcBorders>
          </w:tcPr>
          <w:p w14:paraId="3CA6E282" w14:textId="77777777" w:rsidR="00CF2F1B" w:rsidRPr="00950BF7" w:rsidRDefault="00CF2F1B" w:rsidP="00CF2F1B">
            <w:pPr>
              <w:spacing w:after="0" w:line="240" w:lineRule="auto"/>
              <w:rPr>
                <w:rFonts w:ascii="Arial" w:hAnsi="Arial" w:cs="Arial"/>
                <w:sz w:val="6"/>
                <w:szCs w:val="6"/>
              </w:rPr>
            </w:pPr>
          </w:p>
        </w:tc>
      </w:tr>
      <w:tr w:rsidR="00CF2F1B" w:rsidRPr="00312A34" w14:paraId="1E1F3224" w14:textId="77777777" w:rsidTr="00CF2F1B">
        <w:trPr>
          <w:trHeight w:val="17"/>
        </w:trPr>
        <w:tc>
          <w:tcPr>
            <w:tcW w:w="8024" w:type="dxa"/>
            <w:gridSpan w:val="8"/>
            <w:tcBorders>
              <w:top w:val="single" w:sz="4" w:space="0" w:color="000000"/>
              <w:left w:val="single" w:sz="4" w:space="0" w:color="000000"/>
              <w:bottom w:val="nil"/>
            </w:tcBorders>
          </w:tcPr>
          <w:p w14:paraId="32B58337" w14:textId="77777777" w:rsidR="00CF2F1B" w:rsidRPr="00312A34" w:rsidRDefault="00CF2F1B" w:rsidP="00CF2F1B">
            <w:pPr>
              <w:spacing w:before="20" w:after="100" w:afterAutospacing="1" w:line="240" w:lineRule="auto"/>
              <w:ind w:left="-57"/>
              <w:rPr>
                <w:rFonts w:ascii="Arial" w:hAnsi="Arial" w:cs="Arial"/>
                <w:sz w:val="8"/>
                <w:szCs w:val="8"/>
              </w:rPr>
            </w:pPr>
            <w:r w:rsidRPr="00312A34">
              <w:rPr>
                <w:rFonts w:ascii="Arial" w:hAnsi="Arial" w:cs="Arial"/>
                <w:sz w:val="8"/>
                <w:szCs w:val="8"/>
              </w:rPr>
              <w:t>GENERÁLNÍ PROJEKTANT:</w:t>
            </w:r>
          </w:p>
        </w:tc>
        <w:tc>
          <w:tcPr>
            <w:tcW w:w="2749" w:type="dxa"/>
            <w:gridSpan w:val="3"/>
            <w:tcBorders>
              <w:top w:val="single" w:sz="4" w:space="0" w:color="000000"/>
              <w:bottom w:val="nil"/>
              <w:right w:val="single" w:sz="4" w:space="0" w:color="000000"/>
            </w:tcBorders>
          </w:tcPr>
          <w:p w14:paraId="787791BF" w14:textId="77777777" w:rsidR="00CF2F1B" w:rsidRPr="00312A34" w:rsidRDefault="00CF2F1B" w:rsidP="00CF2F1B">
            <w:pPr>
              <w:spacing w:before="20" w:after="100" w:afterAutospacing="1" w:line="240" w:lineRule="auto"/>
              <w:ind w:left="-57"/>
              <w:rPr>
                <w:rFonts w:ascii="Arial" w:hAnsi="Arial" w:cs="Arial"/>
                <w:sz w:val="8"/>
                <w:szCs w:val="8"/>
              </w:rPr>
            </w:pPr>
            <w:r w:rsidRPr="00312A34">
              <w:rPr>
                <w:rFonts w:ascii="Arial" w:hAnsi="Arial" w:cs="Arial"/>
                <w:sz w:val="8"/>
                <w:szCs w:val="8"/>
              </w:rPr>
              <w:t>OTISK RAZÍTKA:</w:t>
            </w:r>
          </w:p>
        </w:tc>
      </w:tr>
      <w:tr w:rsidR="00CF2F1B" w:rsidRPr="00312A34" w14:paraId="6566EEC1" w14:textId="77777777" w:rsidTr="00CF2F1B">
        <w:trPr>
          <w:trHeight w:val="1064"/>
        </w:trPr>
        <w:tc>
          <w:tcPr>
            <w:tcW w:w="8024" w:type="dxa"/>
            <w:gridSpan w:val="8"/>
            <w:tcBorders>
              <w:top w:val="nil"/>
              <w:left w:val="single" w:sz="4" w:space="0" w:color="000000"/>
              <w:bottom w:val="nil"/>
            </w:tcBorders>
          </w:tcPr>
          <w:p w14:paraId="2DD35C55" w14:textId="77777777" w:rsidR="00CF2F1B" w:rsidRPr="00312A34" w:rsidRDefault="00CF2F1B" w:rsidP="00CF2F1B">
            <w:pPr>
              <w:spacing w:before="120" w:after="0" w:line="240" w:lineRule="auto"/>
              <w:ind w:left="-57"/>
              <w:rPr>
                <w:rFonts w:ascii="Arial" w:hAnsi="Arial" w:cs="Arial"/>
                <w:sz w:val="16"/>
                <w:szCs w:val="16"/>
              </w:rPr>
            </w:pPr>
            <w:r>
              <w:rPr>
                <w:noProof/>
                <w:lang w:eastAsia="cs-CZ"/>
              </w:rPr>
              <w:drawing>
                <wp:anchor distT="0" distB="0" distL="114300" distR="114300" simplePos="0" relativeHeight="251697152" behindDoc="0" locked="0" layoutInCell="1" allowOverlap="1" wp14:anchorId="4581F664" wp14:editId="25D628A1">
                  <wp:simplePos x="0" y="0"/>
                  <wp:positionH relativeFrom="column">
                    <wp:posOffset>15240</wp:posOffset>
                  </wp:positionH>
                  <wp:positionV relativeFrom="paragraph">
                    <wp:posOffset>26035</wp:posOffset>
                  </wp:positionV>
                  <wp:extent cx="4078605" cy="583565"/>
                  <wp:effectExtent l="0" t="0" r="0" b="6985"/>
                  <wp:wrapNone/>
                  <wp:docPr id="5" name="Obrázek 5" descr="vychozi vykres - STB - situace - v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ychozi vykres - STB - situace - v3"/>
                          <pic:cNvPicPr>
                            <a:picLocks noChangeAspect="1" noChangeArrowheads="1"/>
                          </pic:cNvPicPr>
                        </pic:nvPicPr>
                        <pic:blipFill>
                          <a:blip r:embed="rId8" cstate="print">
                            <a:extLst>
                              <a:ext uri="{28A0092B-C50C-407E-A947-70E740481C1C}">
                                <a14:useLocalDpi xmlns:a14="http://schemas.microsoft.com/office/drawing/2010/main" val="0"/>
                              </a:ext>
                            </a:extLst>
                          </a:blip>
                          <a:srcRect l="1540" t="39841" r="2142" b="40657"/>
                          <a:stretch>
                            <a:fillRect/>
                          </a:stretch>
                        </pic:blipFill>
                        <pic:spPr bwMode="auto">
                          <a:xfrm>
                            <a:off x="0" y="0"/>
                            <a:ext cx="4078605" cy="5835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749" w:type="dxa"/>
            <w:gridSpan w:val="3"/>
            <w:vMerge w:val="restart"/>
            <w:tcBorders>
              <w:top w:val="nil"/>
              <w:right w:val="single" w:sz="4" w:space="0" w:color="000000"/>
            </w:tcBorders>
          </w:tcPr>
          <w:p w14:paraId="2089E6C6"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6B301D3E" w14:textId="77777777" w:rsidTr="00CF2F1B">
        <w:trPr>
          <w:trHeight w:val="361"/>
        </w:trPr>
        <w:tc>
          <w:tcPr>
            <w:tcW w:w="1220" w:type="dxa"/>
            <w:gridSpan w:val="2"/>
            <w:tcBorders>
              <w:top w:val="nil"/>
              <w:left w:val="single" w:sz="4" w:space="0" w:color="auto"/>
              <w:bottom w:val="single" w:sz="4" w:space="0" w:color="auto"/>
              <w:right w:val="nil"/>
            </w:tcBorders>
          </w:tcPr>
          <w:p w14:paraId="38E23E20" w14:textId="77777777" w:rsidR="00CF2F1B" w:rsidRPr="004971BC" w:rsidRDefault="00CF2F1B" w:rsidP="00CF2F1B">
            <w:pPr>
              <w:spacing w:after="0" w:line="240" w:lineRule="auto"/>
              <w:ind w:left="-28"/>
              <w:rPr>
                <w:rFonts w:ascii="Arial" w:hAnsi="Arial" w:cs="Arial"/>
                <w:sz w:val="6"/>
                <w:szCs w:val="6"/>
              </w:rPr>
            </w:pPr>
          </w:p>
        </w:tc>
        <w:tc>
          <w:tcPr>
            <w:tcW w:w="6804" w:type="dxa"/>
            <w:gridSpan w:val="6"/>
            <w:tcBorders>
              <w:top w:val="nil"/>
              <w:left w:val="nil"/>
              <w:bottom w:val="single" w:sz="4" w:space="0" w:color="auto"/>
              <w:right w:val="single" w:sz="4" w:space="0" w:color="auto"/>
            </w:tcBorders>
          </w:tcPr>
          <w:p w14:paraId="5A762D90" w14:textId="469D8FD8" w:rsidR="00CF2F1B" w:rsidRPr="00CF2F1B" w:rsidRDefault="00CF2F1B" w:rsidP="00973B39">
            <w:pPr>
              <w:spacing w:before="100" w:after="0" w:line="240" w:lineRule="auto"/>
              <w:ind w:left="-57"/>
              <w:rPr>
                <w:rFonts w:ascii="Arial" w:hAnsi="Arial" w:cs="Arial"/>
                <w:sz w:val="6"/>
                <w:szCs w:val="6"/>
              </w:rPr>
            </w:pPr>
            <w:r w:rsidRPr="00CF2F1B">
              <w:rPr>
                <w:rFonts w:ascii="Arial" w:hAnsi="Arial" w:cs="Arial"/>
                <w:sz w:val="16"/>
                <w:szCs w:val="16"/>
              </w:rPr>
              <w:t xml:space="preserve">HIP: </w:t>
            </w:r>
            <w:r w:rsidR="00973B39" w:rsidRPr="00EF72B7">
              <w:rPr>
                <w:rFonts w:ascii="Arial" w:hAnsi="Arial" w:cs="Arial"/>
                <w:sz w:val="16"/>
                <w:szCs w:val="16"/>
              </w:rPr>
              <w:fldChar w:fldCharType="begin"/>
            </w:r>
            <w:r w:rsidR="00973B39" w:rsidRPr="00EF72B7">
              <w:rPr>
                <w:rFonts w:ascii="Arial" w:hAnsi="Arial" w:cs="Arial"/>
                <w:sz w:val="16"/>
                <w:szCs w:val="16"/>
              </w:rPr>
              <w:instrText>INCLUDETEXT "</w:instrText>
            </w:r>
            <w:r w:rsidR="00973B39" w:rsidRPr="00EF72B7">
              <w:rPr>
                <w:rFonts w:ascii="Arial" w:hAnsi="Arial" w:cs="Arial"/>
                <w:sz w:val="16"/>
                <w:szCs w:val="16"/>
              </w:rPr>
              <w:fldChar w:fldCharType="begin"/>
            </w:r>
            <w:r w:rsidR="00973B39" w:rsidRPr="00EF72B7">
              <w:rPr>
                <w:rFonts w:ascii="Arial" w:hAnsi="Arial" w:cs="Arial"/>
                <w:sz w:val="16"/>
                <w:szCs w:val="16"/>
              </w:rPr>
              <w:instrText>filename \P</w:instrText>
            </w:r>
            <w:r w:rsidR="00973B39" w:rsidRPr="00EF72B7">
              <w:rPr>
                <w:rFonts w:ascii="Arial" w:hAnsi="Arial" w:cs="Arial"/>
                <w:sz w:val="16"/>
                <w:szCs w:val="16"/>
              </w:rPr>
              <w:fldChar w:fldCharType="separate"/>
            </w:r>
            <w:r w:rsidR="005377AE">
              <w:rPr>
                <w:rFonts w:ascii="Arial" w:hAnsi="Arial" w:cs="Arial"/>
                <w:noProof/>
                <w:sz w:val="16"/>
                <w:szCs w:val="16"/>
              </w:rPr>
              <w:instrText>D:\Dokumenty\Google Drive\Vzorové výkresy\Dokumenty\Zprávy - DUR+DSP\E.2 Bezpečnost a ochrana zdraví při práci - OBJEDNATEL - AKCE - STUPEN.docx</w:instrText>
            </w:r>
            <w:r w:rsidR="00973B39" w:rsidRPr="00EF72B7">
              <w:rPr>
                <w:rFonts w:ascii="Arial" w:hAnsi="Arial" w:cs="Arial"/>
                <w:sz w:val="16"/>
                <w:szCs w:val="16"/>
              </w:rPr>
              <w:fldChar w:fldCharType="end"/>
            </w:r>
            <w:r w:rsidR="00973B39" w:rsidRPr="00EF72B7">
              <w:rPr>
                <w:rFonts w:ascii="Arial" w:hAnsi="Arial" w:cs="Arial"/>
                <w:sz w:val="16"/>
                <w:szCs w:val="16"/>
              </w:rPr>
              <w:instrText xml:space="preserve">/../xx - vkladane texty.docx" </w:instrText>
            </w:r>
            <w:r w:rsidR="00973B39">
              <w:rPr>
                <w:rFonts w:ascii="Arial" w:hAnsi="Arial" w:cs="Arial"/>
                <w:sz w:val="16"/>
                <w:szCs w:val="16"/>
              </w:rPr>
              <w:instrText>HIP</w:instrText>
            </w:r>
            <w:r w:rsidR="00973B39" w:rsidRPr="00EF72B7">
              <w:rPr>
                <w:rFonts w:ascii="Arial" w:hAnsi="Arial" w:cs="Arial"/>
                <w:sz w:val="16"/>
                <w:szCs w:val="16"/>
              </w:rPr>
              <w:instrText xml:space="preserve"> \* MERGEFORMAT </w:instrText>
            </w:r>
            <w:r w:rsidR="00973B39" w:rsidRPr="00EF72B7">
              <w:rPr>
                <w:rFonts w:ascii="Arial" w:hAnsi="Arial" w:cs="Arial"/>
                <w:sz w:val="16"/>
                <w:szCs w:val="16"/>
              </w:rPr>
              <w:fldChar w:fldCharType="separate"/>
            </w:r>
            <w:bookmarkStart w:id="0" w:name="HIP"/>
            <w:r w:rsidR="005377AE" w:rsidRPr="005377AE">
              <w:rPr>
                <w:rFonts w:ascii="Arial" w:hAnsi="Arial" w:cs="Arial"/>
                <w:sz w:val="16"/>
                <w:szCs w:val="16"/>
              </w:rPr>
              <w:t xml:space="preserve">Ing. </w:t>
            </w:r>
            <w:bookmarkEnd w:id="0"/>
            <w:r w:rsidR="00DC6AF1">
              <w:rPr>
                <w:rFonts w:ascii="Arial" w:hAnsi="Arial" w:cs="Arial"/>
                <w:sz w:val="16"/>
                <w:szCs w:val="16"/>
              </w:rPr>
              <w:t>Luboš Thomayer</w:t>
            </w:r>
            <w:r w:rsidR="00973B39" w:rsidRPr="00EF72B7">
              <w:rPr>
                <w:rFonts w:ascii="Arial" w:hAnsi="Arial" w:cs="Arial"/>
                <w:sz w:val="16"/>
                <w:szCs w:val="16"/>
              </w:rPr>
              <w:fldChar w:fldCharType="end"/>
            </w:r>
          </w:p>
        </w:tc>
        <w:tc>
          <w:tcPr>
            <w:tcW w:w="2749" w:type="dxa"/>
            <w:gridSpan w:val="3"/>
            <w:vMerge/>
            <w:tcBorders>
              <w:left w:val="single" w:sz="4" w:space="0" w:color="auto"/>
              <w:right w:val="single" w:sz="4" w:space="0" w:color="000000"/>
            </w:tcBorders>
          </w:tcPr>
          <w:p w14:paraId="02BEC249"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107D6185" w14:textId="77777777" w:rsidTr="00CF2F1B">
        <w:trPr>
          <w:trHeight w:val="85"/>
        </w:trPr>
        <w:tc>
          <w:tcPr>
            <w:tcW w:w="1220" w:type="dxa"/>
            <w:gridSpan w:val="2"/>
            <w:tcBorders>
              <w:top w:val="single" w:sz="4" w:space="0" w:color="auto"/>
              <w:left w:val="single" w:sz="4" w:space="0" w:color="000000"/>
              <w:right w:val="nil"/>
            </w:tcBorders>
          </w:tcPr>
          <w:p w14:paraId="2FDED29B" w14:textId="77777777" w:rsidR="00CF2F1B" w:rsidRPr="004971BC" w:rsidRDefault="00CF2F1B" w:rsidP="00CF2F1B">
            <w:pPr>
              <w:spacing w:after="0" w:line="240" w:lineRule="auto"/>
              <w:ind w:left="-28"/>
              <w:rPr>
                <w:rFonts w:ascii="Arial" w:hAnsi="Arial" w:cs="Arial"/>
                <w:sz w:val="6"/>
                <w:szCs w:val="6"/>
              </w:rPr>
            </w:pPr>
          </w:p>
        </w:tc>
        <w:tc>
          <w:tcPr>
            <w:tcW w:w="6804" w:type="dxa"/>
            <w:gridSpan w:val="6"/>
            <w:tcBorders>
              <w:top w:val="single" w:sz="4" w:space="0" w:color="auto"/>
              <w:left w:val="nil"/>
            </w:tcBorders>
          </w:tcPr>
          <w:p w14:paraId="12425143" w14:textId="77777777" w:rsidR="00CF2F1B" w:rsidRPr="00CF2F1B" w:rsidRDefault="00CF2F1B" w:rsidP="00CF2F1B">
            <w:pPr>
              <w:spacing w:after="0" w:line="240" w:lineRule="auto"/>
              <w:ind w:left="-57"/>
              <w:rPr>
                <w:rFonts w:ascii="Arial" w:hAnsi="Arial" w:cs="Arial"/>
                <w:sz w:val="6"/>
                <w:szCs w:val="6"/>
              </w:rPr>
            </w:pPr>
          </w:p>
        </w:tc>
        <w:tc>
          <w:tcPr>
            <w:tcW w:w="2749" w:type="dxa"/>
            <w:gridSpan w:val="3"/>
            <w:vMerge/>
            <w:tcBorders>
              <w:right w:val="single" w:sz="4" w:space="0" w:color="000000"/>
            </w:tcBorders>
          </w:tcPr>
          <w:p w14:paraId="15343FB9"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6099FF63" w14:textId="77777777" w:rsidTr="00CF2F1B">
        <w:trPr>
          <w:trHeight w:val="357"/>
        </w:trPr>
        <w:tc>
          <w:tcPr>
            <w:tcW w:w="1220" w:type="dxa"/>
            <w:gridSpan w:val="2"/>
            <w:tcBorders>
              <w:left w:val="single" w:sz="4" w:space="0" w:color="000000"/>
              <w:right w:val="nil"/>
            </w:tcBorders>
          </w:tcPr>
          <w:p w14:paraId="3512DF78" w14:textId="77777777" w:rsidR="00CF2F1B" w:rsidRPr="00312A34" w:rsidRDefault="00CF2F1B" w:rsidP="00CF2F1B">
            <w:pPr>
              <w:spacing w:before="100" w:after="0" w:line="240" w:lineRule="auto"/>
              <w:ind w:left="-28"/>
              <w:rPr>
                <w:rFonts w:ascii="Arial" w:hAnsi="Arial" w:cs="Arial"/>
                <w:sz w:val="16"/>
                <w:szCs w:val="16"/>
              </w:rPr>
            </w:pPr>
            <w:r>
              <w:rPr>
                <w:rFonts w:ascii="Arial" w:hAnsi="Arial" w:cs="Arial"/>
                <w:sz w:val="16"/>
                <w:szCs w:val="16"/>
              </w:rPr>
              <w:t>Investor</w:t>
            </w:r>
            <w:r w:rsidRPr="00312A34">
              <w:rPr>
                <w:rFonts w:ascii="Arial" w:hAnsi="Arial" w:cs="Arial"/>
                <w:sz w:val="16"/>
                <w:szCs w:val="16"/>
              </w:rPr>
              <w:t>:</w:t>
            </w:r>
          </w:p>
        </w:tc>
        <w:tc>
          <w:tcPr>
            <w:tcW w:w="6804" w:type="dxa"/>
            <w:gridSpan w:val="6"/>
            <w:tcBorders>
              <w:left w:val="nil"/>
            </w:tcBorders>
          </w:tcPr>
          <w:p w14:paraId="3013C241" w14:textId="6661BCC5" w:rsidR="00CF2F1B" w:rsidRPr="00CF2F1B" w:rsidRDefault="00DC6AF1" w:rsidP="00563FF9">
            <w:pPr>
              <w:spacing w:before="100" w:after="0" w:line="240" w:lineRule="auto"/>
              <w:ind w:left="-57"/>
              <w:rPr>
                <w:rFonts w:ascii="Arial" w:hAnsi="Arial" w:cs="Arial"/>
                <w:sz w:val="16"/>
                <w:szCs w:val="16"/>
              </w:rPr>
            </w:pPr>
            <w:r>
              <w:rPr>
                <w:rFonts w:ascii="Arial" w:hAnsi="Arial" w:cs="Arial"/>
                <w:sz w:val="16"/>
                <w:szCs w:val="16"/>
              </w:rPr>
              <w:t>Město Klatovy, nám. Míru 62, 339 01 Klatovy</w:t>
            </w:r>
          </w:p>
        </w:tc>
        <w:tc>
          <w:tcPr>
            <w:tcW w:w="2749" w:type="dxa"/>
            <w:gridSpan w:val="3"/>
            <w:vMerge/>
            <w:tcBorders>
              <w:right w:val="single" w:sz="4" w:space="0" w:color="000000"/>
            </w:tcBorders>
          </w:tcPr>
          <w:p w14:paraId="01101248"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7B5F76A2" w14:textId="77777777" w:rsidTr="00CF2F1B">
        <w:trPr>
          <w:trHeight w:val="357"/>
        </w:trPr>
        <w:tc>
          <w:tcPr>
            <w:tcW w:w="1220" w:type="dxa"/>
            <w:gridSpan w:val="2"/>
            <w:tcBorders>
              <w:left w:val="single" w:sz="4" w:space="0" w:color="000000"/>
              <w:bottom w:val="single" w:sz="4" w:space="0" w:color="000000"/>
              <w:right w:val="nil"/>
            </w:tcBorders>
          </w:tcPr>
          <w:p w14:paraId="0EE771C1" w14:textId="77777777" w:rsidR="00CF2F1B" w:rsidRPr="00312A34" w:rsidRDefault="00CF2F1B" w:rsidP="00CF2F1B">
            <w:pPr>
              <w:spacing w:before="100" w:after="0" w:line="240" w:lineRule="auto"/>
              <w:ind w:left="-28"/>
              <w:rPr>
                <w:rFonts w:ascii="Arial" w:hAnsi="Arial" w:cs="Arial"/>
                <w:sz w:val="16"/>
                <w:szCs w:val="16"/>
              </w:rPr>
            </w:pPr>
            <w:r>
              <w:rPr>
                <w:rFonts w:ascii="Arial" w:hAnsi="Arial" w:cs="Arial"/>
                <w:sz w:val="16"/>
                <w:szCs w:val="16"/>
              </w:rPr>
              <w:t>KÚ</w:t>
            </w:r>
            <w:r w:rsidRPr="00312A34">
              <w:rPr>
                <w:rFonts w:ascii="Arial" w:hAnsi="Arial" w:cs="Arial"/>
                <w:sz w:val="16"/>
                <w:szCs w:val="16"/>
              </w:rPr>
              <w:t>:</w:t>
            </w:r>
          </w:p>
        </w:tc>
        <w:tc>
          <w:tcPr>
            <w:tcW w:w="6804" w:type="dxa"/>
            <w:gridSpan w:val="6"/>
            <w:tcBorders>
              <w:left w:val="nil"/>
              <w:bottom w:val="single" w:sz="4" w:space="0" w:color="000000"/>
            </w:tcBorders>
          </w:tcPr>
          <w:p w14:paraId="6003B08F" w14:textId="4D831B3E" w:rsidR="00CF2F1B" w:rsidRPr="00EF72B7" w:rsidRDefault="00DC6AF1" w:rsidP="005C18D8">
            <w:pPr>
              <w:spacing w:before="100" w:after="0" w:line="240" w:lineRule="auto"/>
              <w:ind w:left="-57"/>
              <w:rPr>
                <w:rFonts w:ascii="Arial" w:hAnsi="Arial" w:cs="Arial"/>
                <w:sz w:val="16"/>
                <w:szCs w:val="16"/>
              </w:rPr>
            </w:pPr>
            <w:r>
              <w:rPr>
                <w:rFonts w:ascii="Arial" w:hAnsi="Arial" w:cs="Arial"/>
                <w:sz w:val="16"/>
                <w:szCs w:val="16"/>
              </w:rPr>
              <w:t>Klatovy (665797)</w:t>
            </w:r>
          </w:p>
        </w:tc>
        <w:tc>
          <w:tcPr>
            <w:tcW w:w="2749" w:type="dxa"/>
            <w:gridSpan w:val="3"/>
            <w:vMerge/>
            <w:tcBorders>
              <w:bottom w:val="single" w:sz="4" w:space="0" w:color="000000"/>
              <w:right w:val="single" w:sz="4" w:space="0" w:color="000000"/>
            </w:tcBorders>
          </w:tcPr>
          <w:p w14:paraId="089947AD"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63718D9B" w14:textId="77777777" w:rsidTr="00CF2F1B">
        <w:trPr>
          <w:trHeight w:val="44"/>
        </w:trPr>
        <w:tc>
          <w:tcPr>
            <w:tcW w:w="10773" w:type="dxa"/>
            <w:gridSpan w:val="11"/>
            <w:tcBorders>
              <w:left w:val="nil"/>
              <w:right w:val="nil"/>
            </w:tcBorders>
          </w:tcPr>
          <w:p w14:paraId="18572D4C" w14:textId="77777777" w:rsidR="00CF2F1B" w:rsidRPr="00CF2F1B" w:rsidRDefault="00CF2F1B" w:rsidP="00CF2F1B">
            <w:pPr>
              <w:spacing w:after="0" w:line="240" w:lineRule="auto"/>
              <w:ind w:left="-57"/>
              <w:rPr>
                <w:rFonts w:ascii="Arial" w:hAnsi="Arial" w:cs="Arial"/>
                <w:sz w:val="6"/>
                <w:szCs w:val="6"/>
              </w:rPr>
            </w:pPr>
          </w:p>
        </w:tc>
      </w:tr>
      <w:tr w:rsidR="00CF2F1B" w:rsidRPr="00312A34" w14:paraId="45552231" w14:textId="77777777" w:rsidTr="00CF2F1B">
        <w:trPr>
          <w:trHeight w:val="357"/>
        </w:trPr>
        <w:tc>
          <w:tcPr>
            <w:tcW w:w="1929" w:type="dxa"/>
            <w:gridSpan w:val="3"/>
            <w:tcBorders>
              <w:left w:val="single" w:sz="4" w:space="0" w:color="000000"/>
              <w:right w:val="nil"/>
            </w:tcBorders>
          </w:tcPr>
          <w:p w14:paraId="16525AB6" w14:textId="77777777" w:rsidR="00CF2F1B" w:rsidRPr="00CF2F1B" w:rsidRDefault="00CF2F1B" w:rsidP="00CF2F1B">
            <w:pPr>
              <w:spacing w:before="100" w:after="0" w:line="240" w:lineRule="auto"/>
              <w:ind w:left="-28"/>
              <w:rPr>
                <w:rFonts w:ascii="Arial" w:hAnsi="Arial" w:cs="Arial"/>
                <w:sz w:val="16"/>
                <w:szCs w:val="16"/>
              </w:rPr>
            </w:pPr>
            <w:r w:rsidRPr="00CF2F1B">
              <w:rPr>
                <w:rFonts w:ascii="Arial" w:hAnsi="Arial" w:cs="Arial"/>
                <w:sz w:val="16"/>
                <w:szCs w:val="16"/>
              </w:rPr>
              <w:t>Zodpovědný projektant:</w:t>
            </w:r>
          </w:p>
        </w:tc>
        <w:tc>
          <w:tcPr>
            <w:tcW w:w="6095" w:type="dxa"/>
            <w:gridSpan w:val="5"/>
            <w:tcBorders>
              <w:left w:val="nil"/>
            </w:tcBorders>
          </w:tcPr>
          <w:p w14:paraId="706EC511" w14:textId="77777777" w:rsidR="00CF2F1B" w:rsidRPr="00CF2F1B" w:rsidRDefault="000A2FDB" w:rsidP="000A2FDB">
            <w:pPr>
              <w:spacing w:before="100" w:after="0" w:line="240" w:lineRule="auto"/>
              <w:ind w:left="-57"/>
              <w:rPr>
                <w:rFonts w:ascii="Arial" w:hAnsi="Arial" w:cs="Arial"/>
                <w:sz w:val="16"/>
                <w:szCs w:val="16"/>
              </w:rPr>
            </w:pPr>
            <w:r w:rsidRPr="00EF72B7">
              <w:rPr>
                <w:rFonts w:ascii="Arial" w:hAnsi="Arial" w:cs="Arial"/>
                <w:sz w:val="16"/>
                <w:szCs w:val="16"/>
              </w:rPr>
              <w:fldChar w:fldCharType="begin"/>
            </w:r>
            <w:r w:rsidRPr="00EF72B7">
              <w:rPr>
                <w:rFonts w:ascii="Arial" w:hAnsi="Arial" w:cs="Arial"/>
                <w:sz w:val="16"/>
                <w:szCs w:val="16"/>
              </w:rPr>
              <w:instrText>INCLUDETEXT "</w:instrText>
            </w:r>
            <w:r w:rsidRPr="00EF72B7">
              <w:rPr>
                <w:rFonts w:ascii="Arial" w:hAnsi="Arial" w:cs="Arial"/>
                <w:sz w:val="16"/>
                <w:szCs w:val="16"/>
              </w:rPr>
              <w:fldChar w:fldCharType="begin"/>
            </w:r>
            <w:r w:rsidRPr="00EF72B7">
              <w:rPr>
                <w:rFonts w:ascii="Arial" w:hAnsi="Arial" w:cs="Arial"/>
                <w:sz w:val="16"/>
                <w:szCs w:val="16"/>
              </w:rPr>
              <w:instrText>filename \P</w:instrText>
            </w:r>
            <w:r w:rsidRPr="00EF72B7">
              <w:rPr>
                <w:rFonts w:ascii="Arial" w:hAnsi="Arial" w:cs="Arial"/>
                <w:sz w:val="16"/>
                <w:szCs w:val="16"/>
              </w:rPr>
              <w:fldChar w:fldCharType="separate"/>
            </w:r>
            <w:r w:rsidR="005377AE">
              <w:rPr>
                <w:rFonts w:ascii="Arial" w:hAnsi="Arial" w:cs="Arial"/>
                <w:noProof/>
                <w:sz w:val="16"/>
                <w:szCs w:val="16"/>
              </w:rPr>
              <w:instrText>D:\Dokumenty\Google Drive\Vzorové výkresy\Dokumenty\Zprávy - DUR+DSP\E.2 Bezpečnost a ochrana zdraví při práci - OBJEDNATEL - AKCE - STUPEN.docx</w:instrText>
            </w:r>
            <w:r w:rsidRPr="00EF72B7">
              <w:rPr>
                <w:rFonts w:ascii="Arial" w:hAnsi="Arial" w:cs="Arial"/>
                <w:sz w:val="16"/>
                <w:szCs w:val="16"/>
              </w:rPr>
              <w:fldChar w:fldCharType="end"/>
            </w:r>
            <w:r w:rsidRPr="00EF72B7">
              <w:rPr>
                <w:rFonts w:ascii="Arial" w:hAnsi="Arial" w:cs="Arial"/>
                <w:sz w:val="16"/>
                <w:szCs w:val="16"/>
              </w:rPr>
              <w:instrText xml:space="preserve">/../xx - vkladane texty.docx" </w:instrText>
            </w:r>
            <w:r>
              <w:rPr>
                <w:rFonts w:ascii="Arial" w:hAnsi="Arial" w:cs="Arial"/>
                <w:sz w:val="16"/>
                <w:szCs w:val="16"/>
              </w:rPr>
              <w:instrText>ZODPOVEDNY</w:instrText>
            </w:r>
            <w:r w:rsidRPr="00EF72B7">
              <w:rPr>
                <w:rFonts w:ascii="Arial" w:hAnsi="Arial" w:cs="Arial"/>
                <w:sz w:val="16"/>
                <w:szCs w:val="16"/>
              </w:rPr>
              <w:instrText xml:space="preserve"> \* MERGEFORMAT </w:instrText>
            </w:r>
            <w:r w:rsidRPr="00EF72B7">
              <w:rPr>
                <w:rFonts w:ascii="Arial" w:hAnsi="Arial" w:cs="Arial"/>
                <w:sz w:val="16"/>
                <w:szCs w:val="16"/>
              </w:rPr>
              <w:fldChar w:fldCharType="separate"/>
            </w:r>
            <w:bookmarkStart w:id="1" w:name="ZODPOVEDNY"/>
            <w:r w:rsidR="005377AE" w:rsidRPr="005377AE">
              <w:rPr>
                <w:rFonts w:ascii="Arial" w:hAnsi="Arial" w:cs="Arial"/>
                <w:sz w:val="16"/>
                <w:szCs w:val="16"/>
              </w:rPr>
              <w:t>Ing. Josef Filip, Ph.D.</w:t>
            </w:r>
            <w:bookmarkEnd w:id="1"/>
            <w:r w:rsidRPr="00EF72B7">
              <w:rPr>
                <w:rFonts w:ascii="Arial" w:hAnsi="Arial" w:cs="Arial"/>
                <w:sz w:val="16"/>
                <w:szCs w:val="16"/>
              </w:rPr>
              <w:fldChar w:fldCharType="end"/>
            </w:r>
          </w:p>
        </w:tc>
        <w:tc>
          <w:tcPr>
            <w:tcW w:w="2749" w:type="dxa"/>
            <w:gridSpan w:val="3"/>
            <w:vMerge w:val="restart"/>
            <w:tcBorders>
              <w:right w:val="single" w:sz="4" w:space="0" w:color="000000"/>
            </w:tcBorders>
          </w:tcPr>
          <w:p w14:paraId="648B0BEB" w14:textId="77777777" w:rsidR="00CF2F1B" w:rsidRPr="00312A34" w:rsidRDefault="00CF2F1B" w:rsidP="00CF2F1B">
            <w:pPr>
              <w:spacing w:before="20" w:after="100" w:afterAutospacing="1" w:line="240" w:lineRule="auto"/>
              <w:ind w:left="-57"/>
              <w:rPr>
                <w:rFonts w:ascii="Arial" w:hAnsi="Arial" w:cs="Arial"/>
                <w:sz w:val="8"/>
                <w:szCs w:val="8"/>
              </w:rPr>
            </w:pPr>
            <w:r>
              <w:rPr>
                <w:rFonts w:ascii="Arial" w:hAnsi="Arial" w:cs="Arial"/>
                <w:noProof/>
                <w:sz w:val="16"/>
                <w:szCs w:val="16"/>
                <w:lang w:eastAsia="cs-CZ"/>
              </w:rPr>
              <w:drawing>
                <wp:anchor distT="0" distB="0" distL="114300" distR="114300" simplePos="0" relativeHeight="251666432" behindDoc="0" locked="0" layoutInCell="1" allowOverlap="1" wp14:anchorId="23E17B36" wp14:editId="1C408E7A">
                  <wp:simplePos x="0" y="0"/>
                  <wp:positionH relativeFrom="column">
                    <wp:posOffset>240665</wp:posOffset>
                  </wp:positionH>
                  <wp:positionV relativeFrom="paragraph">
                    <wp:posOffset>67945</wp:posOffset>
                  </wp:positionV>
                  <wp:extent cx="923925" cy="373380"/>
                  <wp:effectExtent l="0" t="0" r="9525" b="7620"/>
                  <wp:wrapNone/>
                  <wp:docPr id="3" name="Obrázek 3" descr="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2.jpg"/>
                          <pic:cNvPicPr>
                            <a:picLocks noChangeAspect="1" noChangeArrowheads="1"/>
                          </pic:cNvPicPr>
                        </pic:nvPicPr>
                        <pic:blipFill>
                          <a:blip r:embed="rId9" cstate="print">
                            <a:extLst>
                              <a:ext uri="{28A0092B-C50C-407E-A947-70E740481C1C}">
                                <a14:useLocalDpi xmlns:a14="http://schemas.microsoft.com/office/drawing/2010/main" val="0"/>
                              </a:ext>
                            </a:extLst>
                          </a:blip>
                          <a:srcRect l="1300" t="22746" r="1556" b="22804"/>
                          <a:stretch>
                            <a:fillRect/>
                          </a:stretch>
                        </pic:blipFill>
                        <pic:spPr bwMode="auto">
                          <a:xfrm>
                            <a:off x="0" y="0"/>
                            <a:ext cx="923925" cy="3733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8"/>
                <w:szCs w:val="8"/>
              </w:rPr>
              <w:t>ZPRACOVATEL</w:t>
            </w:r>
            <w:r w:rsidRPr="00312A34">
              <w:rPr>
                <w:rFonts w:ascii="Arial" w:hAnsi="Arial" w:cs="Arial"/>
                <w:sz w:val="8"/>
                <w:szCs w:val="8"/>
              </w:rPr>
              <w:t xml:space="preserve"> ČÁSTI:</w:t>
            </w:r>
          </w:p>
        </w:tc>
      </w:tr>
      <w:tr w:rsidR="00CF2F1B" w:rsidRPr="00312A34" w14:paraId="5CD90D36" w14:textId="77777777" w:rsidTr="00CF2F1B">
        <w:trPr>
          <w:trHeight w:val="363"/>
        </w:trPr>
        <w:tc>
          <w:tcPr>
            <w:tcW w:w="1220" w:type="dxa"/>
            <w:gridSpan w:val="2"/>
            <w:tcBorders>
              <w:left w:val="single" w:sz="4" w:space="0" w:color="000000"/>
              <w:bottom w:val="single" w:sz="4" w:space="0" w:color="000000"/>
              <w:right w:val="nil"/>
            </w:tcBorders>
          </w:tcPr>
          <w:p w14:paraId="6E0D9A40" w14:textId="77777777" w:rsidR="00CF2F1B" w:rsidRPr="00312A34" w:rsidRDefault="00CF2F1B" w:rsidP="00CF2F1B">
            <w:pPr>
              <w:spacing w:before="100" w:after="0" w:line="240" w:lineRule="auto"/>
              <w:ind w:left="-28"/>
              <w:rPr>
                <w:rFonts w:ascii="Arial" w:hAnsi="Arial" w:cs="Arial"/>
                <w:sz w:val="16"/>
                <w:szCs w:val="16"/>
              </w:rPr>
            </w:pPr>
            <w:r w:rsidRPr="00312A34">
              <w:rPr>
                <w:rFonts w:ascii="Arial" w:hAnsi="Arial" w:cs="Arial"/>
                <w:sz w:val="16"/>
                <w:szCs w:val="16"/>
              </w:rPr>
              <w:t>Vypracoval:</w:t>
            </w:r>
          </w:p>
        </w:tc>
        <w:tc>
          <w:tcPr>
            <w:tcW w:w="6804" w:type="dxa"/>
            <w:gridSpan w:val="6"/>
            <w:tcBorders>
              <w:left w:val="nil"/>
              <w:bottom w:val="single" w:sz="4" w:space="0" w:color="000000"/>
            </w:tcBorders>
          </w:tcPr>
          <w:p w14:paraId="1AE36B09" w14:textId="2978156A" w:rsidR="00CF2F1B" w:rsidRPr="00CF2F1B" w:rsidRDefault="000A2FDB" w:rsidP="000A2FDB">
            <w:pPr>
              <w:spacing w:before="100" w:after="0" w:line="240" w:lineRule="auto"/>
              <w:ind w:left="-57"/>
              <w:rPr>
                <w:rFonts w:ascii="Arial" w:hAnsi="Arial" w:cs="Arial"/>
                <w:sz w:val="16"/>
                <w:szCs w:val="16"/>
              </w:rPr>
            </w:pPr>
            <w:r w:rsidRPr="00EF72B7">
              <w:rPr>
                <w:rFonts w:ascii="Arial" w:hAnsi="Arial" w:cs="Arial"/>
                <w:sz w:val="16"/>
                <w:szCs w:val="16"/>
              </w:rPr>
              <w:fldChar w:fldCharType="begin"/>
            </w:r>
            <w:r w:rsidRPr="00EF72B7">
              <w:rPr>
                <w:rFonts w:ascii="Arial" w:hAnsi="Arial" w:cs="Arial"/>
                <w:sz w:val="16"/>
                <w:szCs w:val="16"/>
              </w:rPr>
              <w:instrText>INCLUDETEXT "</w:instrText>
            </w:r>
            <w:r w:rsidRPr="00EF72B7">
              <w:rPr>
                <w:rFonts w:ascii="Arial" w:hAnsi="Arial" w:cs="Arial"/>
                <w:sz w:val="16"/>
                <w:szCs w:val="16"/>
              </w:rPr>
              <w:fldChar w:fldCharType="begin"/>
            </w:r>
            <w:r w:rsidRPr="00EF72B7">
              <w:rPr>
                <w:rFonts w:ascii="Arial" w:hAnsi="Arial" w:cs="Arial"/>
                <w:sz w:val="16"/>
                <w:szCs w:val="16"/>
              </w:rPr>
              <w:instrText>filename \P</w:instrText>
            </w:r>
            <w:r w:rsidRPr="00EF72B7">
              <w:rPr>
                <w:rFonts w:ascii="Arial" w:hAnsi="Arial" w:cs="Arial"/>
                <w:sz w:val="16"/>
                <w:szCs w:val="16"/>
              </w:rPr>
              <w:fldChar w:fldCharType="separate"/>
            </w:r>
            <w:r w:rsidR="005377AE">
              <w:rPr>
                <w:rFonts w:ascii="Arial" w:hAnsi="Arial" w:cs="Arial"/>
                <w:noProof/>
                <w:sz w:val="16"/>
                <w:szCs w:val="16"/>
              </w:rPr>
              <w:instrText>D:\Dokumenty\Google Drive\Vzorové výkresy\Dokumenty\Zprávy - DUR+DSP\E.2 Bezpečnost a ochrana zdraví při práci - OBJEDNATEL - AKCE - STUPEN.docx</w:instrText>
            </w:r>
            <w:r w:rsidRPr="00EF72B7">
              <w:rPr>
                <w:rFonts w:ascii="Arial" w:hAnsi="Arial" w:cs="Arial"/>
                <w:sz w:val="16"/>
                <w:szCs w:val="16"/>
              </w:rPr>
              <w:fldChar w:fldCharType="end"/>
            </w:r>
            <w:r w:rsidRPr="00EF72B7">
              <w:rPr>
                <w:rFonts w:ascii="Arial" w:hAnsi="Arial" w:cs="Arial"/>
                <w:sz w:val="16"/>
                <w:szCs w:val="16"/>
              </w:rPr>
              <w:instrText xml:space="preserve">/../xx - vkladane texty.docx" </w:instrText>
            </w:r>
            <w:r>
              <w:rPr>
                <w:rFonts w:ascii="Arial" w:hAnsi="Arial" w:cs="Arial"/>
                <w:sz w:val="16"/>
                <w:szCs w:val="16"/>
              </w:rPr>
              <w:instrText>VYPRACOVAL</w:instrText>
            </w:r>
            <w:r w:rsidRPr="00EF72B7">
              <w:rPr>
                <w:rFonts w:ascii="Arial" w:hAnsi="Arial" w:cs="Arial"/>
                <w:sz w:val="16"/>
                <w:szCs w:val="16"/>
              </w:rPr>
              <w:instrText xml:space="preserve"> \* MERGEFORMAT </w:instrText>
            </w:r>
            <w:r w:rsidRPr="00EF72B7">
              <w:rPr>
                <w:rFonts w:ascii="Arial" w:hAnsi="Arial" w:cs="Arial"/>
                <w:sz w:val="16"/>
                <w:szCs w:val="16"/>
              </w:rPr>
              <w:fldChar w:fldCharType="separate"/>
            </w:r>
            <w:bookmarkStart w:id="2" w:name="VYPRACOVAL"/>
            <w:r w:rsidR="005377AE" w:rsidRPr="005377AE">
              <w:rPr>
                <w:rFonts w:ascii="Arial" w:hAnsi="Arial" w:cs="Arial"/>
                <w:sz w:val="16"/>
                <w:szCs w:val="16"/>
              </w:rPr>
              <w:t xml:space="preserve">Ing. </w:t>
            </w:r>
            <w:bookmarkEnd w:id="2"/>
            <w:r w:rsidR="00DC6AF1">
              <w:rPr>
                <w:rFonts w:ascii="Arial" w:hAnsi="Arial" w:cs="Arial"/>
                <w:sz w:val="16"/>
                <w:szCs w:val="16"/>
              </w:rPr>
              <w:t>Luboš Thomayer</w:t>
            </w:r>
            <w:r w:rsidRPr="00EF72B7">
              <w:rPr>
                <w:rFonts w:ascii="Arial" w:hAnsi="Arial" w:cs="Arial"/>
                <w:sz w:val="16"/>
                <w:szCs w:val="16"/>
              </w:rPr>
              <w:fldChar w:fldCharType="end"/>
            </w:r>
          </w:p>
        </w:tc>
        <w:tc>
          <w:tcPr>
            <w:tcW w:w="2749" w:type="dxa"/>
            <w:gridSpan w:val="3"/>
            <w:vMerge/>
            <w:tcBorders>
              <w:bottom w:val="single" w:sz="4" w:space="0" w:color="000000"/>
              <w:right w:val="single" w:sz="4" w:space="0" w:color="000000"/>
            </w:tcBorders>
          </w:tcPr>
          <w:p w14:paraId="218DED65"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691BF2CA" w14:textId="77777777" w:rsidTr="00CF2F1B">
        <w:trPr>
          <w:trHeight w:val="57"/>
        </w:trPr>
        <w:tc>
          <w:tcPr>
            <w:tcW w:w="10773" w:type="dxa"/>
            <w:gridSpan w:val="11"/>
            <w:tcBorders>
              <w:left w:val="nil"/>
              <w:right w:val="nil"/>
            </w:tcBorders>
          </w:tcPr>
          <w:p w14:paraId="0DDCC270" w14:textId="77777777" w:rsidR="00CF2F1B" w:rsidRPr="00CF2F1B" w:rsidRDefault="00CF2F1B" w:rsidP="00CF2F1B">
            <w:pPr>
              <w:spacing w:after="0" w:line="240" w:lineRule="auto"/>
              <w:ind w:left="-57"/>
              <w:rPr>
                <w:rFonts w:ascii="Arial" w:hAnsi="Arial" w:cs="Arial"/>
                <w:sz w:val="6"/>
                <w:szCs w:val="6"/>
              </w:rPr>
            </w:pPr>
          </w:p>
        </w:tc>
      </w:tr>
      <w:tr w:rsidR="00CF2F1B" w:rsidRPr="00312A34" w14:paraId="5A9985CA" w14:textId="77777777" w:rsidTr="00CF2F1B">
        <w:trPr>
          <w:trHeight w:val="357"/>
        </w:trPr>
        <w:tc>
          <w:tcPr>
            <w:tcW w:w="1220" w:type="dxa"/>
            <w:gridSpan w:val="2"/>
            <w:tcBorders>
              <w:left w:val="single" w:sz="4" w:space="0" w:color="000000"/>
              <w:right w:val="nil"/>
            </w:tcBorders>
          </w:tcPr>
          <w:p w14:paraId="703E20BF" w14:textId="77777777" w:rsidR="00CF2F1B" w:rsidRPr="00312A34" w:rsidRDefault="00CF2F1B" w:rsidP="00CF2F1B">
            <w:pPr>
              <w:spacing w:before="100" w:after="0" w:line="240" w:lineRule="auto"/>
              <w:ind w:left="-28"/>
              <w:rPr>
                <w:rFonts w:ascii="Arial" w:hAnsi="Arial" w:cs="Arial"/>
                <w:sz w:val="16"/>
                <w:szCs w:val="16"/>
              </w:rPr>
            </w:pPr>
            <w:r w:rsidRPr="00312A34">
              <w:rPr>
                <w:rFonts w:ascii="Arial" w:hAnsi="Arial" w:cs="Arial"/>
                <w:sz w:val="16"/>
                <w:szCs w:val="16"/>
              </w:rPr>
              <w:t>Datum:</w:t>
            </w:r>
          </w:p>
        </w:tc>
        <w:tc>
          <w:tcPr>
            <w:tcW w:w="1331" w:type="dxa"/>
            <w:gridSpan w:val="2"/>
            <w:tcBorders>
              <w:left w:val="nil"/>
            </w:tcBorders>
          </w:tcPr>
          <w:p w14:paraId="1A7B38C6" w14:textId="64B87AB0" w:rsidR="00CF2F1B" w:rsidRPr="00CF2F1B" w:rsidRDefault="00AF0C4A" w:rsidP="00973B39">
            <w:pPr>
              <w:spacing w:before="100" w:after="0" w:line="240" w:lineRule="auto"/>
              <w:ind w:left="-57"/>
              <w:rPr>
                <w:rFonts w:ascii="Arial" w:hAnsi="Arial" w:cs="Arial"/>
                <w:sz w:val="16"/>
                <w:szCs w:val="16"/>
              </w:rPr>
            </w:pPr>
            <w:r>
              <w:rPr>
                <w:rFonts w:ascii="Arial" w:hAnsi="Arial" w:cs="Arial"/>
                <w:sz w:val="16"/>
                <w:szCs w:val="16"/>
              </w:rPr>
              <w:t>09/2023</w:t>
            </w:r>
          </w:p>
        </w:tc>
        <w:tc>
          <w:tcPr>
            <w:tcW w:w="1276" w:type="dxa"/>
            <w:tcBorders>
              <w:right w:val="nil"/>
            </w:tcBorders>
          </w:tcPr>
          <w:p w14:paraId="043DC14D" w14:textId="77777777" w:rsidR="00CF2F1B" w:rsidRPr="00CF2F1B" w:rsidRDefault="00CF2F1B" w:rsidP="00CF2F1B">
            <w:pPr>
              <w:spacing w:before="100" w:after="0" w:line="240" w:lineRule="auto"/>
              <w:ind w:left="-28"/>
              <w:rPr>
                <w:rFonts w:ascii="Arial" w:hAnsi="Arial" w:cs="Arial"/>
                <w:sz w:val="16"/>
                <w:szCs w:val="16"/>
              </w:rPr>
            </w:pPr>
            <w:r w:rsidRPr="00CF2F1B">
              <w:rPr>
                <w:rFonts w:ascii="Arial" w:hAnsi="Arial" w:cs="Arial"/>
                <w:sz w:val="16"/>
                <w:szCs w:val="16"/>
              </w:rPr>
              <w:t>Číslo zakázky:</w:t>
            </w:r>
          </w:p>
        </w:tc>
        <w:tc>
          <w:tcPr>
            <w:tcW w:w="1504" w:type="dxa"/>
            <w:tcBorders>
              <w:left w:val="nil"/>
            </w:tcBorders>
          </w:tcPr>
          <w:p w14:paraId="502D5162" w14:textId="17CD0E4D" w:rsidR="00CF2F1B" w:rsidRPr="00CF2F1B" w:rsidRDefault="00DC6AF1" w:rsidP="005C18D8">
            <w:pPr>
              <w:spacing w:before="100" w:after="0" w:line="240" w:lineRule="auto"/>
              <w:ind w:left="-57"/>
              <w:rPr>
                <w:rFonts w:ascii="Arial" w:hAnsi="Arial" w:cs="Arial"/>
                <w:sz w:val="16"/>
                <w:szCs w:val="16"/>
              </w:rPr>
            </w:pPr>
            <w:r>
              <w:rPr>
                <w:rFonts w:ascii="Arial" w:hAnsi="Arial" w:cs="Arial"/>
                <w:sz w:val="16"/>
                <w:szCs w:val="16"/>
              </w:rPr>
              <w:t>22-016-</w:t>
            </w:r>
            <w:r w:rsidR="00AF0C4A">
              <w:rPr>
                <w:rFonts w:ascii="Arial" w:hAnsi="Arial" w:cs="Arial"/>
                <w:sz w:val="16"/>
                <w:szCs w:val="16"/>
              </w:rPr>
              <w:t>4</w:t>
            </w:r>
            <w:r w:rsidR="00D65FD9">
              <w:rPr>
                <w:rFonts w:ascii="Arial" w:hAnsi="Arial" w:cs="Arial"/>
                <w:sz w:val="16"/>
                <w:szCs w:val="16"/>
              </w:rPr>
              <w:t>.01</w:t>
            </w:r>
          </w:p>
        </w:tc>
        <w:tc>
          <w:tcPr>
            <w:tcW w:w="1276" w:type="dxa"/>
            <w:tcBorders>
              <w:right w:val="nil"/>
            </w:tcBorders>
          </w:tcPr>
          <w:p w14:paraId="7597EF18" w14:textId="77777777" w:rsidR="00CF2F1B" w:rsidRPr="00CF2F1B" w:rsidRDefault="00CF2F1B" w:rsidP="00CF2F1B">
            <w:pPr>
              <w:spacing w:before="100" w:after="0" w:line="240" w:lineRule="auto"/>
              <w:ind w:left="-28"/>
              <w:rPr>
                <w:rFonts w:ascii="Arial" w:hAnsi="Arial" w:cs="Arial"/>
                <w:sz w:val="16"/>
                <w:szCs w:val="16"/>
              </w:rPr>
            </w:pPr>
            <w:r w:rsidRPr="00CF2F1B">
              <w:rPr>
                <w:rFonts w:ascii="Arial" w:hAnsi="Arial" w:cs="Arial"/>
                <w:sz w:val="16"/>
                <w:szCs w:val="16"/>
              </w:rPr>
              <w:t>Formátů A4:</w:t>
            </w:r>
          </w:p>
        </w:tc>
        <w:tc>
          <w:tcPr>
            <w:tcW w:w="1417" w:type="dxa"/>
            <w:tcBorders>
              <w:left w:val="nil"/>
            </w:tcBorders>
          </w:tcPr>
          <w:p w14:paraId="60BC6B65" w14:textId="5027DA8C" w:rsidR="00CF2F1B" w:rsidRPr="000E0651" w:rsidRDefault="00DC18A8" w:rsidP="00CF2F1B">
            <w:pPr>
              <w:spacing w:before="100" w:after="0" w:line="240" w:lineRule="auto"/>
              <w:ind w:left="-57"/>
              <w:rPr>
                <w:rFonts w:ascii="Arial" w:hAnsi="Arial" w:cs="Arial"/>
                <w:sz w:val="16"/>
                <w:szCs w:val="16"/>
              </w:rPr>
            </w:pPr>
            <w:r>
              <w:rPr>
                <w:rFonts w:ascii="Arial" w:hAnsi="Arial" w:cs="Arial"/>
                <w:sz w:val="16"/>
                <w:szCs w:val="16"/>
              </w:rPr>
              <w:t>14</w:t>
            </w:r>
          </w:p>
        </w:tc>
        <w:tc>
          <w:tcPr>
            <w:tcW w:w="1276" w:type="dxa"/>
            <w:tcBorders>
              <w:right w:val="nil"/>
            </w:tcBorders>
          </w:tcPr>
          <w:p w14:paraId="3770EF50" w14:textId="77777777" w:rsidR="00CF2F1B" w:rsidRPr="00CF2F1B" w:rsidRDefault="00CF2F1B" w:rsidP="00CF2F1B">
            <w:pPr>
              <w:spacing w:before="100" w:after="0" w:line="240" w:lineRule="auto"/>
              <w:ind w:left="-28"/>
              <w:rPr>
                <w:rFonts w:ascii="Arial" w:hAnsi="Arial" w:cs="Arial"/>
                <w:sz w:val="16"/>
                <w:szCs w:val="16"/>
              </w:rPr>
            </w:pPr>
            <w:r w:rsidRPr="00CF2F1B">
              <w:rPr>
                <w:rFonts w:ascii="Arial" w:hAnsi="Arial" w:cs="Arial"/>
                <w:sz w:val="16"/>
                <w:szCs w:val="16"/>
              </w:rPr>
              <w:t>Stupeň:</w:t>
            </w:r>
          </w:p>
        </w:tc>
        <w:tc>
          <w:tcPr>
            <w:tcW w:w="1473" w:type="dxa"/>
            <w:gridSpan w:val="2"/>
            <w:tcBorders>
              <w:left w:val="nil"/>
              <w:right w:val="single" w:sz="4" w:space="0" w:color="000000"/>
            </w:tcBorders>
          </w:tcPr>
          <w:p w14:paraId="02999FF1" w14:textId="75077A98" w:rsidR="00CF2F1B" w:rsidRPr="00CF2F1B" w:rsidRDefault="00AF0C4A" w:rsidP="00973B39">
            <w:pPr>
              <w:spacing w:before="100" w:after="0" w:line="240" w:lineRule="auto"/>
              <w:ind w:left="-57"/>
              <w:rPr>
                <w:rFonts w:ascii="Arial" w:hAnsi="Arial" w:cs="Arial"/>
                <w:sz w:val="16"/>
                <w:szCs w:val="16"/>
              </w:rPr>
            </w:pPr>
            <w:r>
              <w:rPr>
                <w:rFonts w:ascii="Arial" w:hAnsi="Arial" w:cs="Arial"/>
                <w:sz w:val="16"/>
                <w:szCs w:val="16"/>
              </w:rPr>
              <w:t>DPS</w:t>
            </w:r>
          </w:p>
        </w:tc>
      </w:tr>
      <w:tr w:rsidR="00CF2F1B" w:rsidRPr="00312A34" w14:paraId="229FA983" w14:textId="77777777" w:rsidTr="008E1E20">
        <w:trPr>
          <w:trHeight w:val="284"/>
        </w:trPr>
        <w:tc>
          <w:tcPr>
            <w:tcW w:w="1220" w:type="dxa"/>
            <w:gridSpan w:val="2"/>
            <w:vMerge w:val="restart"/>
            <w:tcBorders>
              <w:left w:val="single" w:sz="4" w:space="0" w:color="000000"/>
              <w:right w:val="nil"/>
            </w:tcBorders>
          </w:tcPr>
          <w:p w14:paraId="4EAE7ACA" w14:textId="77777777" w:rsidR="00CF2F1B" w:rsidRPr="00312A34" w:rsidRDefault="00CF2F1B" w:rsidP="00CF2F1B">
            <w:pPr>
              <w:spacing w:before="40" w:after="0" w:line="240" w:lineRule="auto"/>
              <w:ind w:left="-28"/>
              <w:rPr>
                <w:rFonts w:ascii="Arial" w:hAnsi="Arial" w:cs="Arial"/>
                <w:sz w:val="16"/>
                <w:szCs w:val="16"/>
              </w:rPr>
            </w:pPr>
            <w:r w:rsidRPr="00312A34">
              <w:rPr>
                <w:rFonts w:ascii="Arial" w:hAnsi="Arial" w:cs="Arial"/>
                <w:sz w:val="16"/>
                <w:szCs w:val="16"/>
              </w:rPr>
              <w:t>Zakázka:</w:t>
            </w:r>
          </w:p>
        </w:tc>
        <w:tc>
          <w:tcPr>
            <w:tcW w:w="6804" w:type="dxa"/>
            <w:gridSpan w:val="6"/>
            <w:vMerge w:val="restart"/>
            <w:tcBorders>
              <w:left w:val="nil"/>
            </w:tcBorders>
            <w:vAlign w:val="center"/>
          </w:tcPr>
          <w:p w14:paraId="1C1B8691" w14:textId="77777777" w:rsidR="00D65FD9" w:rsidRPr="004A5DB7" w:rsidRDefault="00D65FD9" w:rsidP="00D65FD9">
            <w:pPr>
              <w:spacing w:before="60" w:after="0" w:line="240" w:lineRule="auto"/>
              <w:ind w:left="-57"/>
              <w:rPr>
                <w:rFonts w:ascii="Arial" w:hAnsi="Arial" w:cs="Arial"/>
                <w:caps/>
                <w:sz w:val="20"/>
                <w:szCs w:val="20"/>
              </w:rPr>
            </w:pPr>
            <w:r w:rsidRPr="004A5DB7">
              <w:rPr>
                <w:rFonts w:ascii="Arial" w:hAnsi="Arial" w:cs="Arial"/>
                <w:caps/>
                <w:sz w:val="20"/>
                <w:szCs w:val="20"/>
              </w:rPr>
              <w:t>KLATOVY – CYKLOSTEZKA PODÉL I/22 V PUŠKINOVĚ ULICI</w:t>
            </w:r>
          </w:p>
          <w:p w14:paraId="16A97126" w14:textId="67063926" w:rsidR="00CF2F1B" w:rsidRPr="00CF2F1B" w:rsidRDefault="00D65FD9" w:rsidP="00D65FD9">
            <w:pPr>
              <w:spacing w:before="60" w:after="0" w:line="240" w:lineRule="auto"/>
              <w:ind w:left="-57"/>
              <w:rPr>
                <w:rFonts w:ascii="Arial" w:hAnsi="Arial" w:cs="Arial"/>
              </w:rPr>
            </w:pPr>
            <w:r w:rsidRPr="004A5DB7">
              <w:rPr>
                <w:rFonts w:ascii="Arial" w:hAnsi="Arial" w:cs="Arial"/>
                <w:caps/>
                <w:sz w:val="20"/>
                <w:szCs w:val="20"/>
              </w:rPr>
              <w:t>- OBJEKT DOPRAVNÍ STAVBY A PŘÍSLUŠENSTVÍ</w:t>
            </w:r>
          </w:p>
        </w:tc>
        <w:tc>
          <w:tcPr>
            <w:tcW w:w="1655" w:type="dxa"/>
            <w:gridSpan w:val="2"/>
            <w:tcBorders>
              <w:bottom w:val="nil"/>
            </w:tcBorders>
          </w:tcPr>
          <w:p w14:paraId="7D668981" w14:textId="77777777" w:rsidR="00CF2F1B" w:rsidRPr="00CF2F1B" w:rsidRDefault="00CF2F1B" w:rsidP="00CF2F1B">
            <w:pPr>
              <w:spacing w:before="40" w:after="0" w:line="240" w:lineRule="auto"/>
              <w:ind w:left="-28"/>
              <w:rPr>
                <w:rFonts w:ascii="Arial" w:hAnsi="Arial" w:cs="Arial"/>
                <w:sz w:val="16"/>
                <w:szCs w:val="16"/>
              </w:rPr>
            </w:pPr>
            <w:r w:rsidRPr="00CF2F1B">
              <w:rPr>
                <w:rFonts w:ascii="Arial" w:hAnsi="Arial" w:cs="Arial"/>
                <w:sz w:val="16"/>
                <w:szCs w:val="16"/>
              </w:rPr>
              <w:t>Měřítko:</w:t>
            </w:r>
          </w:p>
        </w:tc>
        <w:tc>
          <w:tcPr>
            <w:tcW w:w="1094" w:type="dxa"/>
            <w:vMerge w:val="restart"/>
            <w:tcBorders>
              <w:right w:val="single" w:sz="4" w:space="0" w:color="000000"/>
            </w:tcBorders>
          </w:tcPr>
          <w:p w14:paraId="61B61DBC" w14:textId="77777777" w:rsidR="00CF2F1B" w:rsidRPr="00CF2F1B" w:rsidRDefault="00CF2F1B" w:rsidP="00CF2F1B">
            <w:pPr>
              <w:spacing w:before="40" w:after="0" w:line="240" w:lineRule="auto"/>
              <w:ind w:left="-28"/>
              <w:rPr>
                <w:rFonts w:ascii="Arial" w:hAnsi="Arial" w:cs="Arial"/>
                <w:sz w:val="16"/>
                <w:szCs w:val="16"/>
              </w:rPr>
            </w:pPr>
            <w:r w:rsidRPr="00CF2F1B">
              <w:rPr>
                <w:rFonts w:ascii="Arial" w:hAnsi="Arial" w:cs="Arial"/>
                <w:sz w:val="16"/>
                <w:szCs w:val="16"/>
              </w:rPr>
              <w:t>Paré:</w:t>
            </w:r>
          </w:p>
        </w:tc>
      </w:tr>
      <w:tr w:rsidR="00CF2F1B" w:rsidRPr="00312A34" w14:paraId="51972B79" w14:textId="77777777" w:rsidTr="00CF2F1B">
        <w:trPr>
          <w:trHeight w:val="284"/>
        </w:trPr>
        <w:tc>
          <w:tcPr>
            <w:tcW w:w="1220" w:type="dxa"/>
            <w:gridSpan w:val="2"/>
            <w:vMerge/>
            <w:tcBorders>
              <w:left w:val="single" w:sz="4" w:space="0" w:color="000000"/>
              <w:right w:val="nil"/>
            </w:tcBorders>
          </w:tcPr>
          <w:p w14:paraId="6236D5DD" w14:textId="77777777" w:rsidR="00CF2F1B" w:rsidRPr="00312A34" w:rsidRDefault="00CF2F1B" w:rsidP="00CF2F1B">
            <w:pPr>
              <w:spacing w:before="40" w:after="0" w:line="240" w:lineRule="auto"/>
              <w:ind w:left="-28"/>
              <w:rPr>
                <w:rFonts w:ascii="Arial" w:hAnsi="Arial" w:cs="Arial"/>
                <w:sz w:val="16"/>
                <w:szCs w:val="16"/>
              </w:rPr>
            </w:pPr>
          </w:p>
        </w:tc>
        <w:tc>
          <w:tcPr>
            <w:tcW w:w="6804" w:type="dxa"/>
            <w:gridSpan w:val="6"/>
            <w:vMerge/>
            <w:tcBorders>
              <w:left w:val="nil"/>
            </w:tcBorders>
          </w:tcPr>
          <w:p w14:paraId="6CB75FDE" w14:textId="77777777" w:rsidR="00CF2F1B" w:rsidRPr="00CF2F1B" w:rsidRDefault="00CF2F1B" w:rsidP="00CF2F1B">
            <w:pPr>
              <w:spacing w:before="180" w:after="0" w:line="240" w:lineRule="auto"/>
              <w:ind w:left="-57"/>
              <w:rPr>
                <w:rFonts w:ascii="Arial" w:hAnsi="Arial" w:cs="Arial"/>
                <w:sz w:val="20"/>
                <w:szCs w:val="20"/>
              </w:rPr>
            </w:pPr>
          </w:p>
        </w:tc>
        <w:tc>
          <w:tcPr>
            <w:tcW w:w="1655" w:type="dxa"/>
            <w:gridSpan w:val="2"/>
            <w:tcBorders>
              <w:top w:val="nil"/>
            </w:tcBorders>
          </w:tcPr>
          <w:p w14:paraId="51E5A6A8" w14:textId="77777777" w:rsidR="00CF2F1B" w:rsidRPr="00643A96" w:rsidRDefault="00643A96" w:rsidP="00643A96">
            <w:pPr>
              <w:spacing w:before="40" w:after="0" w:line="240" w:lineRule="auto"/>
              <w:ind w:left="-57" w:right="57"/>
              <w:jc w:val="right"/>
              <w:rPr>
                <w:rFonts w:ascii="Arial" w:hAnsi="Arial" w:cs="Arial"/>
              </w:rPr>
            </w:pPr>
            <w:r w:rsidRPr="00643A96">
              <w:rPr>
                <w:rFonts w:ascii="Arial" w:hAnsi="Arial" w:cs="Arial"/>
              </w:rPr>
              <w:t>--</w:t>
            </w:r>
          </w:p>
        </w:tc>
        <w:tc>
          <w:tcPr>
            <w:tcW w:w="1094" w:type="dxa"/>
            <w:vMerge/>
            <w:tcBorders>
              <w:right w:val="single" w:sz="4" w:space="0" w:color="000000"/>
            </w:tcBorders>
          </w:tcPr>
          <w:p w14:paraId="72376128" w14:textId="77777777" w:rsidR="00CF2F1B" w:rsidRPr="00CF2F1B" w:rsidRDefault="00CF2F1B" w:rsidP="00CF2F1B">
            <w:pPr>
              <w:spacing w:before="40" w:after="0" w:line="240" w:lineRule="auto"/>
              <w:ind w:left="-57"/>
              <w:rPr>
                <w:rFonts w:ascii="Arial" w:hAnsi="Arial" w:cs="Arial"/>
                <w:sz w:val="16"/>
                <w:szCs w:val="16"/>
              </w:rPr>
            </w:pPr>
          </w:p>
        </w:tc>
      </w:tr>
      <w:tr w:rsidR="00CF2F1B" w:rsidRPr="00312A34" w14:paraId="7A974A17" w14:textId="77777777" w:rsidTr="00CF2F1B">
        <w:trPr>
          <w:trHeight w:val="284"/>
        </w:trPr>
        <w:tc>
          <w:tcPr>
            <w:tcW w:w="1220" w:type="dxa"/>
            <w:gridSpan w:val="2"/>
            <w:vMerge w:val="restart"/>
            <w:tcBorders>
              <w:left w:val="single" w:sz="4" w:space="0" w:color="000000"/>
              <w:right w:val="nil"/>
            </w:tcBorders>
          </w:tcPr>
          <w:p w14:paraId="2F6BA92F" w14:textId="77777777" w:rsidR="00CF2F1B" w:rsidRPr="00312A34" w:rsidRDefault="00CF2F1B" w:rsidP="00CF2F1B">
            <w:pPr>
              <w:spacing w:before="40" w:after="0" w:line="240" w:lineRule="auto"/>
              <w:ind w:left="-28"/>
              <w:rPr>
                <w:rFonts w:ascii="Arial" w:hAnsi="Arial" w:cs="Arial"/>
                <w:sz w:val="16"/>
                <w:szCs w:val="16"/>
              </w:rPr>
            </w:pPr>
            <w:r w:rsidRPr="00312A34">
              <w:rPr>
                <w:rFonts w:ascii="Arial" w:hAnsi="Arial" w:cs="Arial"/>
                <w:sz w:val="16"/>
                <w:szCs w:val="16"/>
              </w:rPr>
              <w:t>Příloha:</w:t>
            </w:r>
          </w:p>
        </w:tc>
        <w:tc>
          <w:tcPr>
            <w:tcW w:w="6804" w:type="dxa"/>
            <w:gridSpan w:val="6"/>
            <w:vMerge w:val="restart"/>
            <w:tcBorders>
              <w:left w:val="nil"/>
            </w:tcBorders>
          </w:tcPr>
          <w:p w14:paraId="50463CF3" w14:textId="77777777" w:rsidR="00CF2F1B" w:rsidRPr="00CF2F1B" w:rsidRDefault="004B519B" w:rsidP="00CF2F1B">
            <w:pPr>
              <w:spacing w:before="180" w:after="0" w:line="240" w:lineRule="auto"/>
              <w:ind w:left="-57"/>
              <w:rPr>
                <w:rFonts w:ascii="Arial" w:hAnsi="Arial" w:cs="Arial"/>
              </w:rPr>
            </w:pPr>
            <w:r>
              <w:rPr>
                <w:rFonts w:ascii="Arial" w:hAnsi="Arial" w:cs="Arial"/>
              </w:rPr>
              <w:t>B</w:t>
            </w:r>
            <w:r w:rsidR="008B599D">
              <w:rPr>
                <w:rFonts w:ascii="Arial" w:hAnsi="Arial" w:cs="Arial"/>
              </w:rPr>
              <w:t>EZPEČNOST A OCHRANA ZDRAVÍ PŘI PRÁCI</w:t>
            </w:r>
          </w:p>
        </w:tc>
        <w:tc>
          <w:tcPr>
            <w:tcW w:w="1655" w:type="dxa"/>
            <w:gridSpan w:val="2"/>
            <w:tcBorders>
              <w:bottom w:val="nil"/>
            </w:tcBorders>
          </w:tcPr>
          <w:p w14:paraId="319D1E0E" w14:textId="77777777" w:rsidR="00CF2F1B" w:rsidRPr="00CF2F1B" w:rsidRDefault="00CF2F1B" w:rsidP="00CF2F1B">
            <w:pPr>
              <w:spacing w:before="40" w:after="0" w:line="240" w:lineRule="auto"/>
              <w:ind w:left="-28"/>
              <w:rPr>
                <w:rFonts w:ascii="Arial" w:hAnsi="Arial" w:cs="Arial"/>
                <w:sz w:val="20"/>
                <w:szCs w:val="20"/>
              </w:rPr>
            </w:pPr>
            <w:r w:rsidRPr="00CF2F1B">
              <w:rPr>
                <w:rFonts w:ascii="Arial" w:hAnsi="Arial" w:cs="Arial"/>
                <w:sz w:val="16"/>
                <w:szCs w:val="16"/>
              </w:rPr>
              <w:t>Číslo přílohy:</w:t>
            </w:r>
          </w:p>
        </w:tc>
        <w:tc>
          <w:tcPr>
            <w:tcW w:w="1094" w:type="dxa"/>
            <w:vMerge/>
            <w:tcBorders>
              <w:right w:val="single" w:sz="4" w:space="0" w:color="000000"/>
            </w:tcBorders>
          </w:tcPr>
          <w:p w14:paraId="7396C883" w14:textId="77777777" w:rsidR="00CF2F1B" w:rsidRPr="00CF2F1B" w:rsidRDefault="00CF2F1B" w:rsidP="00CF2F1B">
            <w:pPr>
              <w:spacing w:after="0" w:line="240" w:lineRule="auto"/>
              <w:ind w:left="-57"/>
              <w:rPr>
                <w:rFonts w:ascii="Arial" w:hAnsi="Arial" w:cs="Arial"/>
                <w:sz w:val="16"/>
                <w:szCs w:val="16"/>
              </w:rPr>
            </w:pPr>
          </w:p>
        </w:tc>
      </w:tr>
      <w:tr w:rsidR="00CF2F1B" w:rsidRPr="00312A34" w14:paraId="541C8D23" w14:textId="77777777" w:rsidTr="00CF2F1B">
        <w:trPr>
          <w:trHeight w:val="295"/>
        </w:trPr>
        <w:tc>
          <w:tcPr>
            <w:tcW w:w="1220" w:type="dxa"/>
            <w:gridSpan w:val="2"/>
            <w:vMerge/>
            <w:tcBorders>
              <w:left w:val="single" w:sz="4" w:space="0" w:color="000000"/>
              <w:bottom w:val="single" w:sz="4" w:space="0" w:color="000000"/>
              <w:right w:val="nil"/>
            </w:tcBorders>
          </w:tcPr>
          <w:p w14:paraId="190241FA" w14:textId="77777777" w:rsidR="00CF2F1B" w:rsidRPr="00312A34" w:rsidRDefault="00CF2F1B" w:rsidP="00CF2F1B">
            <w:pPr>
              <w:spacing w:before="40" w:after="0" w:line="240" w:lineRule="auto"/>
              <w:ind w:left="-57"/>
              <w:rPr>
                <w:rFonts w:ascii="Arial" w:hAnsi="Arial" w:cs="Arial"/>
                <w:sz w:val="16"/>
                <w:szCs w:val="16"/>
              </w:rPr>
            </w:pPr>
          </w:p>
        </w:tc>
        <w:tc>
          <w:tcPr>
            <w:tcW w:w="6804" w:type="dxa"/>
            <w:gridSpan w:val="6"/>
            <w:vMerge/>
            <w:tcBorders>
              <w:left w:val="nil"/>
              <w:bottom w:val="single" w:sz="4" w:space="0" w:color="000000"/>
            </w:tcBorders>
          </w:tcPr>
          <w:p w14:paraId="06A9E3C6" w14:textId="77777777" w:rsidR="00CF2F1B" w:rsidRPr="00312A34" w:rsidRDefault="00CF2F1B" w:rsidP="00CF2F1B">
            <w:pPr>
              <w:spacing w:after="0" w:line="240" w:lineRule="auto"/>
              <w:ind w:left="-57"/>
              <w:rPr>
                <w:rFonts w:ascii="Arial" w:hAnsi="Arial" w:cs="Arial"/>
                <w:sz w:val="16"/>
                <w:szCs w:val="16"/>
              </w:rPr>
            </w:pPr>
          </w:p>
        </w:tc>
        <w:tc>
          <w:tcPr>
            <w:tcW w:w="1655" w:type="dxa"/>
            <w:gridSpan w:val="2"/>
            <w:tcBorders>
              <w:top w:val="nil"/>
              <w:bottom w:val="single" w:sz="4" w:space="0" w:color="000000"/>
            </w:tcBorders>
          </w:tcPr>
          <w:p w14:paraId="3E93CF23" w14:textId="77777777" w:rsidR="00CF2F1B" w:rsidRPr="00CF2F1B" w:rsidRDefault="00AA069A" w:rsidP="00CF2F1B">
            <w:pPr>
              <w:spacing w:before="40" w:after="0" w:line="240" w:lineRule="auto"/>
              <w:ind w:left="-57" w:right="57"/>
              <w:jc w:val="right"/>
              <w:rPr>
                <w:rFonts w:ascii="Arial" w:hAnsi="Arial" w:cs="Arial"/>
              </w:rPr>
            </w:pPr>
            <w:r>
              <w:rPr>
                <w:rFonts w:ascii="Arial" w:hAnsi="Arial" w:cs="Arial"/>
              </w:rPr>
              <w:t>E</w:t>
            </w:r>
            <w:r w:rsidR="00E84779">
              <w:rPr>
                <w:rFonts w:ascii="Arial" w:hAnsi="Arial" w:cs="Arial"/>
              </w:rPr>
              <w:t>.</w:t>
            </w:r>
            <w:r w:rsidR="004B519B">
              <w:rPr>
                <w:rFonts w:ascii="Arial" w:hAnsi="Arial" w:cs="Arial"/>
              </w:rPr>
              <w:t>2</w:t>
            </w:r>
          </w:p>
        </w:tc>
        <w:tc>
          <w:tcPr>
            <w:tcW w:w="1094" w:type="dxa"/>
            <w:vMerge/>
            <w:tcBorders>
              <w:bottom w:val="single" w:sz="4" w:space="0" w:color="000000"/>
              <w:right w:val="single" w:sz="4" w:space="0" w:color="000000"/>
            </w:tcBorders>
          </w:tcPr>
          <w:p w14:paraId="477E51FF" w14:textId="77777777" w:rsidR="00CF2F1B" w:rsidRPr="00CF2F1B" w:rsidRDefault="00CF2F1B" w:rsidP="00CF2F1B">
            <w:pPr>
              <w:spacing w:after="0" w:line="240" w:lineRule="auto"/>
              <w:ind w:left="-57"/>
              <w:rPr>
                <w:rFonts w:ascii="Arial" w:hAnsi="Arial" w:cs="Arial"/>
                <w:sz w:val="16"/>
                <w:szCs w:val="16"/>
              </w:rPr>
            </w:pPr>
          </w:p>
        </w:tc>
      </w:tr>
    </w:tbl>
    <w:p w14:paraId="665F47F6" w14:textId="77777777" w:rsidR="00CF2F1B" w:rsidRDefault="0053457B">
      <w:pPr>
        <w:rPr>
          <w:rFonts w:ascii="Arial" w:hAnsi="Arial"/>
          <w:sz w:val="20"/>
        </w:rPr>
      </w:pPr>
      <w:r>
        <w:rPr>
          <w:noProof/>
          <w:sz w:val="20"/>
          <w:szCs w:val="20"/>
          <w:lang w:eastAsia="cs-CZ"/>
        </w:rPr>
        <mc:AlternateContent>
          <mc:Choice Requires="wps">
            <w:drawing>
              <wp:anchor distT="0" distB="0" distL="114300" distR="114300" simplePos="0" relativeHeight="251645952" behindDoc="0" locked="0" layoutInCell="1" allowOverlap="1" wp14:anchorId="73A69936" wp14:editId="5950A3FA">
                <wp:simplePos x="0" y="0"/>
                <wp:positionH relativeFrom="column">
                  <wp:posOffset>-588010</wp:posOffset>
                </wp:positionH>
                <wp:positionV relativeFrom="paragraph">
                  <wp:posOffset>5895563</wp:posOffset>
                </wp:positionV>
                <wp:extent cx="6922770" cy="3778250"/>
                <wp:effectExtent l="0" t="0" r="11430" b="12700"/>
                <wp:wrapNone/>
                <wp:docPr id="6" name="Obdélní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2770" cy="37782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E2765C" id="Obdélník 6" o:spid="_x0000_s1026" style="position:absolute;margin-left:-46.3pt;margin-top:464.2pt;width:545.1pt;height:29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" filled="f" strokeweight=".5pt"/>
            </w:pict>
          </mc:Fallback>
        </mc:AlternateContent>
      </w:r>
      <w:r w:rsidR="00CF2F1B">
        <w:rPr>
          <w:rFonts w:ascii="Arial" w:hAnsi="Arial"/>
          <w:sz w:val="20"/>
        </w:rPr>
        <w:br w:type="page"/>
      </w:r>
      <w:r w:rsidR="00D16092">
        <w:rPr>
          <w:rFonts w:ascii="Arial" w:hAnsi="Arial"/>
          <w:noProof/>
          <w:sz w:val="20"/>
          <w:lang w:eastAsia="cs-CZ"/>
        </w:rPr>
        <w:lastRenderedPageBreak/>
        <mc:AlternateContent>
          <mc:Choice Requires="wps">
            <w:drawing>
              <wp:anchor distT="0" distB="0" distL="114300" distR="114300" simplePos="0" relativeHeight="251676672" behindDoc="0" locked="1" layoutInCell="1" allowOverlap="1" wp14:anchorId="05AF954D" wp14:editId="3BFF5888">
                <wp:simplePos x="0" y="0"/>
                <wp:positionH relativeFrom="page">
                  <wp:posOffset>0</wp:posOffset>
                </wp:positionH>
                <wp:positionV relativeFrom="page">
                  <wp:posOffset>9525</wp:posOffset>
                </wp:positionV>
                <wp:extent cx="7560310" cy="10692130"/>
                <wp:effectExtent l="0" t="0" r="2540" b="4445"/>
                <wp:wrapNone/>
                <wp:docPr id="7" name="Obdélník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01E038" id="Obdélník 7" o:spid="_x0000_s1026" style="position:absolute;margin-left:0;margin-top:.75pt;width:595.3pt;height:841.9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" stroked="f">
                <w10:wrap anchorx="page" anchory="page"/>
                <w10:anchorlock/>
              </v:rect>
            </w:pict>
          </mc:Fallback>
        </mc:AlternateContent>
      </w:r>
      <w:r w:rsidR="00CF2F1B">
        <w:rPr>
          <w:rFonts w:ascii="Arial" w:hAnsi="Arial"/>
          <w:sz w:val="20"/>
        </w:rPr>
        <w:br w:type="page"/>
      </w:r>
    </w:p>
    <w:sdt>
      <w:sdtPr>
        <w:rPr>
          <w:rFonts w:asciiTheme="minorHAnsi" w:hAnsiTheme="minorHAnsi"/>
          <w:sz w:val="22"/>
        </w:rPr>
        <w:id w:val="1603229433"/>
        <w:docPartObj>
          <w:docPartGallery w:val="Table of Contents"/>
          <w:docPartUnique/>
        </w:docPartObj>
      </w:sdtPr>
      <w:sdtEndPr>
        <w:rPr>
          <w:rFonts w:cstheme="minorHAnsi"/>
          <w:noProof/>
          <w:szCs w:val="24"/>
        </w:rPr>
      </w:sdtEndPr>
      <w:sdtContent>
        <w:p w14:paraId="705896CF" w14:textId="77777777" w:rsidR="00061A3D" w:rsidRPr="00E66F53" w:rsidRDefault="00061A3D" w:rsidP="00061A3D">
          <w:pPr>
            <w:pStyle w:val="PSOdstavecbezodsazeni"/>
            <w:rPr>
              <w:b/>
              <w:sz w:val="44"/>
              <w:szCs w:val="44"/>
            </w:rPr>
          </w:pPr>
          <w:r>
            <w:rPr>
              <w:b/>
              <w:sz w:val="44"/>
              <w:szCs w:val="44"/>
            </w:rPr>
            <w:t>OBSAH</w:t>
          </w:r>
        </w:p>
        <w:p w14:paraId="1A4AB689" w14:textId="0C50C7F8" w:rsidR="00986AD9" w:rsidRDefault="00061A3D">
          <w:pPr>
            <w:pStyle w:val="Obsah1"/>
            <w:tabs>
              <w:tab w:val="right" w:leader="dot" w:pos="9060"/>
            </w:tabs>
            <w:rPr>
              <w:rFonts w:asciiTheme="minorHAnsi" w:eastAsiaTheme="minorEastAsia" w:hAnsiTheme="minorHAnsi" w:cstheme="minorBidi"/>
              <w:b w:val="0"/>
              <w:bCs w:val="0"/>
              <w:iCs w:val="0"/>
              <w:noProof/>
              <w:sz w:val="22"/>
              <w:szCs w:val="22"/>
            </w:rPr>
          </w:pPr>
          <w:r>
            <w:rPr>
              <w:b w:val="0"/>
              <w:bCs w:val="0"/>
              <w:iCs w:val="0"/>
              <w:noProof/>
            </w:rPr>
            <w:fldChar w:fldCharType="begin"/>
          </w:r>
          <w:r>
            <w:rPr>
              <w:b w:val="0"/>
              <w:bCs w:val="0"/>
              <w:iCs w:val="0"/>
              <w:noProof/>
            </w:rPr>
            <w:instrText xml:space="preserve"> TOC \h \z \t "PS_Nadpis_0;1;PS_Nadpis_1;2;PS_Nadpis_2_cisla;3" </w:instrText>
          </w:r>
          <w:r>
            <w:rPr>
              <w:b w:val="0"/>
              <w:bCs w:val="0"/>
              <w:iCs w:val="0"/>
              <w:noProof/>
            </w:rPr>
            <w:fldChar w:fldCharType="separate"/>
          </w:r>
          <w:hyperlink w:anchor="_Toc123829751" w:history="1">
            <w:r w:rsidR="00986AD9" w:rsidRPr="00A24B78">
              <w:rPr>
                <w:rStyle w:val="Hypertextovodkaz"/>
                <w:noProof/>
              </w:rPr>
              <w:t>E.2 Bezpečnost a ochrana zdraví při práci</w:t>
            </w:r>
            <w:r w:rsidR="00986AD9">
              <w:rPr>
                <w:noProof/>
                <w:webHidden/>
              </w:rPr>
              <w:tab/>
            </w:r>
            <w:r w:rsidR="00986AD9">
              <w:rPr>
                <w:noProof/>
                <w:webHidden/>
              </w:rPr>
              <w:fldChar w:fldCharType="begin"/>
            </w:r>
            <w:r w:rsidR="00986AD9">
              <w:rPr>
                <w:noProof/>
                <w:webHidden/>
              </w:rPr>
              <w:instrText xml:space="preserve"> PAGEREF _Toc123829751 \h </w:instrText>
            </w:r>
            <w:r w:rsidR="00986AD9">
              <w:rPr>
                <w:noProof/>
                <w:webHidden/>
              </w:rPr>
            </w:r>
            <w:r w:rsidR="00986AD9">
              <w:rPr>
                <w:noProof/>
                <w:webHidden/>
              </w:rPr>
              <w:fldChar w:fldCharType="separate"/>
            </w:r>
            <w:r w:rsidR="000F6C64">
              <w:rPr>
                <w:noProof/>
                <w:webHidden/>
              </w:rPr>
              <w:t>5</w:t>
            </w:r>
            <w:r w:rsidR="00986AD9">
              <w:rPr>
                <w:noProof/>
                <w:webHidden/>
              </w:rPr>
              <w:fldChar w:fldCharType="end"/>
            </w:r>
          </w:hyperlink>
        </w:p>
        <w:p w14:paraId="3F496921" w14:textId="74C32AAB" w:rsidR="00986AD9" w:rsidRDefault="000F6C64">
          <w:pPr>
            <w:pStyle w:val="Obsah2"/>
            <w:tabs>
              <w:tab w:val="right" w:leader="dot" w:pos="9060"/>
            </w:tabs>
            <w:rPr>
              <w:rFonts w:asciiTheme="minorHAnsi" w:eastAsiaTheme="minorEastAsia" w:hAnsiTheme="minorHAnsi" w:cstheme="minorBidi"/>
              <w:bCs w:val="0"/>
              <w:noProof/>
              <w:sz w:val="22"/>
            </w:rPr>
          </w:pPr>
          <w:hyperlink w:anchor="_Toc123829752" w:history="1">
            <w:r w:rsidR="00986AD9" w:rsidRPr="00A24B78">
              <w:rPr>
                <w:rStyle w:val="Hypertextovodkaz"/>
                <w:noProof/>
              </w:rPr>
              <w:t>Identifikační údaje</w:t>
            </w:r>
            <w:r w:rsidR="00986AD9">
              <w:rPr>
                <w:noProof/>
                <w:webHidden/>
              </w:rPr>
              <w:tab/>
            </w:r>
            <w:r w:rsidR="00986AD9">
              <w:rPr>
                <w:noProof/>
                <w:webHidden/>
              </w:rPr>
              <w:fldChar w:fldCharType="begin"/>
            </w:r>
            <w:r w:rsidR="00986AD9">
              <w:rPr>
                <w:noProof/>
                <w:webHidden/>
              </w:rPr>
              <w:instrText xml:space="preserve"> PAGEREF _Toc123829752 \h </w:instrText>
            </w:r>
            <w:r w:rsidR="00986AD9">
              <w:rPr>
                <w:noProof/>
                <w:webHidden/>
              </w:rPr>
            </w:r>
            <w:r w:rsidR="00986AD9">
              <w:rPr>
                <w:noProof/>
                <w:webHidden/>
              </w:rPr>
              <w:fldChar w:fldCharType="separate"/>
            </w:r>
            <w:r>
              <w:rPr>
                <w:noProof/>
                <w:webHidden/>
              </w:rPr>
              <w:t>5</w:t>
            </w:r>
            <w:r w:rsidR="00986AD9">
              <w:rPr>
                <w:noProof/>
                <w:webHidden/>
              </w:rPr>
              <w:fldChar w:fldCharType="end"/>
            </w:r>
          </w:hyperlink>
        </w:p>
        <w:p w14:paraId="7E52FC23" w14:textId="4E52EE23" w:rsidR="00986AD9" w:rsidRDefault="000F6C64">
          <w:pPr>
            <w:pStyle w:val="Obsah2"/>
            <w:tabs>
              <w:tab w:val="left" w:pos="1100"/>
              <w:tab w:val="right" w:leader="dot" w:pos="9060"/>
            </w:tabs>
            <w:rPr>
              <w:rFonts w:asciiTheme="minorHAnsi" w:eastAsiaTheme="minorEastAsia" w:hAnsiTheme="minorHAnsi" w:cstheme="minorBidi"/>
              <w:bCs w:val="0"/>
              <w:noProof/>
              <w:sz w:val="22"/>
            </w:rPr>
          </w:pPr>
          <w:hyperlink w:anchor="_Toc123829753" w:history="1">
            <w:r w:rsidR="00986AD9" w:rsidRPr="00A24B78">
              <w:rPr>
                <w:rStyle w:val="Hypertextovodkaz"/>
                <w:noProof/>
              </w:rPr>
              <w:t>a)</w:t>
            </w:r>
            <w:r w:rsidR="00986AD9">
              <w:rPr>
                <w:rFonts w:asciiTheme="minorHAnsi" w:eastAsiaTheme="minorEastAsia" w:hAnsiTheme="minorHAnsi" w:cstheme="minorBidi"/>
                <w:bCs w:val="0"/>
                <w:noProof/>
                <w:sz w:val="22"/>
              </w:rPr>
              <w:tab/>
            </w:r>
            <w:r w:rsidR="00986AD9" w:rsidRPr="00A24B78">
              <w:rPr>
                <w:rStyle w:val="Hypertextovodkaz"/>
                <w:noProof/>
              </w:rPr>
              <w:t>Úvod</w:t>
            </w:r>
            <w:r w:rsidR="00986AD9">
              <w:rPr>
                <w:noProof/>
                <w:webHidden/>
              </w:rPr>
              <w:tab/>
            </w:r>
            <w:r w:rsidR="00986AD9">
              <w:rPr>
                <w:noProof/>
                <w:webHidden/>
              </w:rPr>
              <w:fldChar w:fldCharType="begin"/>
            </w:r>
            <w:r w:rsidR="00986AD9">
              <w:rPr>
                <w:noProof/>
                <w:webHidden/>
              </w:rPr>
              <w:instrText xml:space="preserve"> PAGEREF _Toc123829753 \h </w:instrText>
            </w:r>
            <w:r w:rsidR="00986AD9">
              <w:rPr>
                <w:noProof/>
                <w:webHidden/>
              </w:rPr>
            </w:r>
            <w:r w:rsidR="00986AD9">
              <w:rPr>
                <w:noProof/>
                <w:webHidden/>
              </w:rPr>
              <w:fldChar w:fldCharType="separate"/>
            </w:r>
            <w:r>
              <w:rPr>
                <w:noProof/>
                <w:webHidden/>
              </w:rPr>
              <w:t>6</w:t>
            </w:r>
            <w:r w:rsidR="00986AD9">
              <w:rPr>
                <w:noProof/>
                <w:webHidden/>
              </w:rPr>
              <w:fldChar w:fldCharType="end"/>
            </w:r>
          </w:hyperlink>
        </w:p>
        <w:p w14:paraId="509FD329" w14:textId="6A48B891" w:rsidR="00986AD9" w:rsidRDefault="000F6C64">
          <w:pPr>
            <w:pStyle w:val="Obsah2"/>
            <w:tabs>
              <w:tab w:val="left" w:pos="1100"/>
              <w:tab w:val="right" w:leader="dot" w:pos="9060"/>
            </w:tabs>
            <w:rPr>
              <w:rFonts w:asciiTheme="minorHAnsi" w:eastAsiaTheme="minorEastAsia" w:hAnsiTheme="minorHAnsi" w:cstheme="minorBidi"/>
              <w:bCs w:val="0"/>
              <w:noProof/>
              <w:sz w:val="22"/>
            </w:rPr>
          </w:pPr>
          <w:hyperlink w:anchor="_Toc123829754" w:history="1">
            <w:r w:rsidR="00986AD9" w:rsidRPr="00A24B78">
              <w:rPr>
                <w:rStyle w:val="Hypertextovodkaz"/>
                <w:noProof/>
              </w:rPr>
              <w:t>b)</w:t>
            </w:r>
            <w:r w:rsidR="00986AD9">
              <w:rPr>
                <w:rFonts w:asciiTheme="minorHAnsi" w:eastAsiaTheme="minorEastAsia" w:hAnsiTheme="minorHAnsi" w:cstheme="minorBidi"/>
                <w:bCs w:val="0"/>
                <w:noProof/>
                <w:sz w:val="22"/>
              </w:rPr>
              <w:tab/>
            </w:r>
            <w:r w:rsidR="00986AD9" w:rsidRPr="00A24B78">
              <w:rPr>
                <w:rStyle w:val="Hypertextovodkaz"/>
                <w:noProof/>
              </w:rPr>
              <w:t>Situační nákres a zařízení staveniště</w:t>
            </w:r>
            <w:r w:rsidR="00986AD9">
              <w:rPr>
                <w:noProof/>
                <w:webHidden/>
              </w:rPr>
              <w:tab/>
            </w:r>
            <w:r w:rsidR="00986AD9">
              <w:rPr>
                <w:noProof/>
                <w:webHidden/>
              </w:rPr>
              <w:fldChar w:fldCharType="begin"/>
            </w:r>
            <w:r w:rsidR="00986AD9">
              <w:rPr>
                <w:noProof/>
                <w:webHidden/>
              </w:rPr>
              <w:instrText xml:space="preserve"> PAGEREF _Toc123829754 \h </w:instrText>
            </w:r>
            <w:r w:rsidR="00986AD9">
              <w:rPr>
                <w:noProof/>
                <w:webHidden/>
              </w:rPr>
            </w:r>
            <w:r w:rsidR="00986AD9">
              <w:rPr>
                <w:noProof/>
                <w:webHidden/>
              </w:rPr>
              <w:fldChar w:fldCharType="separate"/>
            </w:r>
            <w:r>
              <w:rPr>
                <w:noProof/>
                <w:webHidden/>
              </w:rPr>
              <w:t>7</w:t>
            </w:r>
            <w:r w:rsidR="00986AD9">
              <w:rPr>
                <w:noProof/>
                <w:webHidden/>
              </w:rPr>
              <w:fldChar w:fldCharType="end"/>
            </w:r>
          </w:hyperlink>
        </w:p>
        <w:p w14:paraId="1E749CE5" w14:textId="07C065C7" w:rsidR="00986AD9" w:rsidRDefault="000F6C64">
          <w:pPr>
            <w:pStyle w:val="Obsah2"/>
            <w:tabs>
              <w:tab w:val="left" w:pos="1100"/>
              <w:tab w:val="right" w:leader="dot" w:pos="9060"/>
            </w:tabs>
            <w:rPr>
              <w:rFonts w:asciiTheme="minorHAnsi" w:eastAsiaTheme="minorEastAsia" w:hAnsiTheme="minorHAnsi" w:cstheme="minorBidi"/>
              <w:bCs w:val="0"/>
              <w:noProof/>
              <w:sz w:val="22"/>
            </w:rPr>
          </w:pPr>
          <w:hyperlink w:anchor="_Toc123829755" w:history="1">
            <w:r w:rsidR="00986AD9" w:rsidRPr="00A24B78">
              <w:rPr>
                <w:rStyle w:val="Hypertextovodkaz"/>
                <w:noProof/>
              </w:rPr>
              <w:t>c)</w:t>
            </w:r>
            <w:r w:rsidR="00986AD9">
              <w:rPr>
                <w:rFonts w:asciiTheme="minorHAnsi" w:eastAsiaTheme="minorEastAsia" w:hAnsiTheme="minorHAnsi" w:cstheme="minorBidi"/>
                <w:bCs w:val="0"/>
                <w:noProof/>
                <w:sz w:val="22"/>
              </w:rPr>
              <w:tab/>
            </w:r>
            <w:r w:rsidR="00986AD9" w:rsidRPr="00A24B78">
              <w:rPr>
                <w:rStyle w:val="Hypertextovodkaz"/>
                <w:noProof/>
              </w:rPr>
              <w:t>Časový plán</w:t>
            </w:r>
            <w:r w:rsidR="00986AD9">
              <w:rPr>
                <w:noProof/>
                <w:webHidden/>
              </w:rPr>
              <w:tab/>
            </w:r>
            <w:r w:rsidR="00986AD9">
              <w:rPr>
                <w:noProof/>
                <w:webHidden/>
              </w:rPr>
              <w:fldChar w:fldCharType="begin"/>
            </w:r>
            <w:r w:rsidR="00986AD9">
              <w:rPr>
                <w:noProof/>
                <w:webHidden/>
              </w:rPr>
              <w:instrText xml:space="preserve"> PAGEREF _Toc123829755 \h </w:instrText>
            </w:r>
            <w:r w:rsidR="00986AD9">
              <w:rPr>
                <w:noProof/>
                <w:webHidden/>
              </w:rPr>
            </w:r>
            <w:r w:rsidR="00986AD9">
              <w:rPr>
                <w:noProof/>
                <w:webHidden/>
              </w:rPr>
              <w:fldChar w:fldCharType="separate"/>
            </w:r>
            <w:r>
              <w:rPr>
                <w:noProof/>
                <w:webHidden/>
              </w:rPr>
              <w:t>7</w:t>
            </w:r>
            <w:r w:rsidR="00986AD9">
              <w:rPr>
                <w:noProof/>
                <w:webHidden/>
              </w:rPr>
              <w:fldChar w:fldCharType="end"/>
            </w:r>
          </w:hyperlink>
        </w:p>
        <w:p w14:paraId="7AB3BE3A" w14:textId="465F7C32" w:rsidR="00986AD9" w:rsidRDefault="000F6C64">
          <w:pPr>
            <w:pStyle w:val="Obsah2"/>
            <w:tabs>
              <w:tab w:val="left" w:pos="1100"/>
              <w:tab w:val="right" w:leader="dot" w:pos="9060"/>
            </w:tabs>
            <w:rPr>
              <w:rFonts w:asciiTheme="minorHAnsi" w:eastAsiaTheme="minorEastAsia" w:hAnsiTheme="minorHAnsi" w:cstheme="minorBidi"/>
              <w:bCs w:val="0"/>
              <w:noProof/>
              <w:sz w:val="22"/>
            </w:rPr>
          </w:pPr>
          <w:hyperlink w:anchor="_Toc123829756" w:history="1">
            <w:r w:rsidR="00986AD9" w:rsidRPr="00A24B78">
              <w:rPr>
                <w:rStyle w:val="Hypertextovodkaz"/>
                <w:noProof/>
              </w:rPr>
              <w:t>d)</w:t>
            </w:r>
            <w:r w:rsidR="00986AD9">
              <w:rPr>
                <w:rFonts w:asciiTheme="minorHAnsi" w:eastAsiaTheme="minorEastAsia" w:hAnsiTheme="minorHAnsi" w:cstheme="minorBidi"/>
                <w:bCs w:val="0"/>
                <w:noProof/>
                <w:sz w:val="22"/>
              </w:rPr>
              <w:tab/>
            </w:r>
            <w:r w:rsidR="00986AD9" w:rsidRPr="00A24B78">
              <w:rPr>
                <w:rStyle w:val="Hypertextovodkaz"/>
                <w:noProof/>
              </w:rPr>
              <w:t>Doprava</w:t>
            </w:r>
            <w:r w:rsidR="00986AD9">
              <w:rPr>
                <w:noProof/>
                <w:webHidden/>
              </w:rPr>
              <w:tab/>
            </w:r>
            <w:r w:rsidR="00986AD9">
              <w:rPr>
                <w:noProof/>
                <w:webHidden/>
              </w:rPr>
              <w:fldChar w:fldCharType="begin"/>
            </w:r>
            <w:r w:rsidR="00986AD9">
              <w:rPr>
                <w:noProof/>
                <w:webHidden/>
              </w:rPr>
              <w:instrText xml:space="preserve"> PAGEREF _Toc123829756 \h </w:instrText>
            </w:r>
            <w:r w:rsidR="00986AD9">
              <w:rPr>
                <w:noProof/>
                <w:webHidden/>
              </w:rPr>
            </w:r>
            <w:r w:rsidR="00986AD9">
              <w:rPr>
                <w:noProof/>
                <w:webHidden/>
              </w:rPr>
              <w:fldChar w:fldCharType="separate"/>
            </w:r>
            <w:r>
              <w:rPr>
                <w:noProof/>
                <w:webHidden/>
              </w:rPr>
              <w:t>7</w:t>
            </w:r>
            <w:r w:rsidR="00986AD9">
              <w:rPr>
                <w:noProof/>
                <w:webHidden/>
              </w:rPr>
              <w:fldChar w:fldCharType="end"/>
            </w:r>
          </w:hyperlink>
        </w:p>
        <w:p w14:paraId="5C95AA62" w14:textId="3A3909B5" w:rsidR="00986AD9" w:rsidRDefault="000F6C64">
          <w:pPr>
            <w:pStyle w:val="Obsah2"/>
            <w:tabs>
              <w:tab w:val="left" w:pos="1100"/>
              <w:tab w:val="right" w:leader="dot" w:pos="9060"/>
            </w:tabs>
            <w:rPr>
              <w:rFonts w:asciiTheme="minorHAnsi" w:eastAsiaTheme="minorEastAsia" w:hAnsiTheme="minorHAnsi" w:cstheme="minorBidi"/>
              <w:bCs w:val="0"/>
              <w:noProof/>
              <w:sz w:val="22"/>
            </w:rPr>
          </w:pPr>
          <w:hyperlink w:anchor="_Toc123829757" w:history="1">
            <w:r w:rsidR="00986AD9" w:rsidRPr="00A24B78">
              <w:rPr>
                <w:rStyle w:val="Hypertextovodkaz"/>
                <w:noProof/>
              </w:rPr>
              <w:t>e)</w:t>
            </w:r>
            <w:r w:rsidR="00986AD9">
              <w:rPr>
                <w:rFonts w:asciiTheme="minorHAnsi" w:eastAsiaTheme="minorEastAsia" w:hAnsiTheme="minorHAnsi" w:cstheme="minorBidi"/>
                <w:bCs w:val="0"/>
                <w:noProof/>
                <w:sz w:val="22"/>
              </w:rPr>
              <w:tab/>
            </w:r>
            <w:r w:rsidR="00986AD9" w:rsidRPr="00A24B78">
              <w:rPr>
                <w:rStyle w:val="Hypertextovodkaz"/>
                <w:noProof/>
              </w:rPr>
              <w:t>Údaje o bezpečnostních opatřeních</w:t>
            </w:r>
            <w:r w:rsidR="00986AD9">
              <w:rPr>
                <w:noProof/>
                <w:webHidden/>
              </w:rPr>
              <w:tab/>
            </w:r>
            <w:r w:rsidR="00986AD9">
              <w:rPr>
                <w:noProof/>
                <w:webHidden/>
              </w:rPr>
              <w:fldChar w:fldCharType="begin"/>
            </w:r>
            <w:r w:rsidR="00986AD9">
              <w:rPr>
                <w:noProof/>
                <w:webHidden/>
              </w:rPr>
              <w:instrText xml:space="preserve"> PAGEREF _Toc123829757 \h </w:instrText>
            </w:r>
            <w:r w:rsidR="00986AD9">
              <w:rPr>
                <w:noProof/>
                <w:webHidden/>
              </w:rPr>
            </w:r>
            <w:r w:rsidR="00986AD9">
              <w:rPr>
                <w:noProof/>
                <w:webHidden/>
              </w:rPr>
              <w:fldChar w:fldCharType="separate"/>
            </w:r>
            <w:r>
              <w:rPr>
                <w:noProof/>
                <w:webHidden/>
              </w:rPr>
              <w:t>8</w:t>
            </w:r>
            <w:r w:rsidR="00986AD9">
              <w:rPr>
                <w:noProof/>
                <w:webHidden/>
              </w:rPr>
              <w:fldChar w:fldCharType="end"/>
            </w:r>
          </w:hyperlink>
        </w:p>
        <w:p w14:paraId="74B6606B" w14:textId="715C9B44" w:rsidR="00986AD9" w:rsidRDefault="000F6C64">
          <w:pPr>
            <w:pStyle w:val="Obsah2"/>
            <w:tabs>
              <w:tab w:val="left" w:pos="1100"/>
              <w:tab w:val="right" w:leader="dot" w:pos="9060"/>
            </w:tabs>
            <w:rPr>
              <w:rFonts w:asciiTheme="minorHAnsi" w:eastAsiaTheme="minorEastAsia" w:hAnsiTheme="minorHAnsi" w:cstheme="minorBidi"/>
              <w:bCs w:val="0"/>
              <w:noProof/>
              <w:sz w:val="22"/>
            </w:rPr>
          </w:pPr>
          <w:hyperlink w:anchor="_Toc123829758" w:history="1">
            <w:r w:rsidR="00986AD9" w:rsidRPr="00A24B78">
              <w:rPr>
                <w:rStyle w:val="Hypertextovodkaz"/>
                <w:noProof/>
              </w:rPr>
              <w:t>f)</w:t>
            </w:r>
            <w:r w:rsidR="00986AD9">
              <w:rPr>
                <w:rFonts w:asciiTheme="minorHAnsi" w:eastAsiaTheme="minorEastAsia" w:hAnsiTheme="minorHAnsi" w:cstheme="minorBidi"/>
                <w:bCs w:val="0"/>
                <w:noProof/>
                <w:sz w:val="22"/>
              </w:rPr>
              <w:tab/>
            </w:r>
            <w:r w:rsidR="00986AD9" w:rsidRPr="00A24B78">
              <w:rPr>
                <w:rStyle w:val="Hypertextovodkaz"/>
                <w:noProof/>
              </w:rPr>
              <w:t>Přehled právních předpisů v platném znění</w:t>
            </w:r>
            <w:r w:rsidR="00986AD9">
              <w:rPr>
                <w:noProof/>
                <w:webHidden/>
              </w:rPr>
              <w:tab/>
            </w:r>
            <w:r w:rsidR="00986AD9">
              <w:rPr>
                <w:noProof/>
                <w:webHidden/>
              </w:rPr>
              <w:fldChar w:fldCharType="begin"/>
            </w:r>
            <w:r w:rsidR="00986AD9">
              <w:rPr>
                <w:noProof/>
                <w:webHidden/>
              </w:rPr>
              <w:instrText xml:space="preserve"> PAGEREF _Toc123829758 \h </w:instrText>
            </w:r>
            <w:r w:rsidR="00986AD9">
              <w:rPr>
                <w:noProof/>
                <w:webHidden/>
              </w:rPr>
            </w:r>
            <w:r w:rsidR="00986AD9">
              <w:rPr>
                <w:noProof/>
                <w:webHidden/>
              </w:rPr>
              <w:fldChar w:fldCharType="separate"/>
            </w:r>
            <w:r>
              <w:rPr>
                <w:noProof/>
                <w:webHidden/>
              </w:rPr>
              <w:t>10</w:t>
            </w:r>
            <w:r w:rsidR="00986AD9">
              <w:rPr>
                <w:noProof/>
                <w:webHidden/>
              </w:rPr>
              <w:fldChar w:fldCharType="end"/>
            </w:r>
          </w:hyperlink>
        </w:p>
        <w:p w14:paraId="139DDB84" w14:textId="68C3FA52" w:rsidR="00986AD9" w:rsidRDefault="000F6C64">
          <w:pPr>
            <w:pStyle w:val="Obsah2"/>
            <w:tabs>
              <w:tab w:val="left" w:pos="1100"/>
              <w:tab w:val="right" w:leader="dot" w:pos="9060"/>
            </w:tabs>
            <w:rPr>
              <w:rFonts w:asciiTheme="minorHAnsi" w:eastAsiaTheme="minorEastAsia" w:hAnsiTheme="minorHAnsi" w:cstheme="minorBidi"/>
              <w:bCs w:val="0"/>
              <w:noProof/>
              <w:sz w:val="22"/>
            </w:rPr>
          </w:pPr>
          <w:hyperlink w:anchor="_Toc123829759" w:history="1">
            <w:r w:rsidR="00986AD9" w:rsidRPr="00A24B78">
              <w:rPr>
                <w:rStyle w:val="Hypertextovodkaz"/>
                <w:noProof/>
              </w:rPr>
              <w:t>g)</w:t>
            </w:r>
            <w:r w:rsidR="00986AD9">
              <w:rPr>
                <w:rFonts w:asciiTheme="minorHAnsi" w:eastAsiaTheme="minorEastAsia" w:hAnsiTheme="minorHAnsi" w:cstheme="minorBidi"/>
                <w:bCs w:val="0"/>
                <w:noProof/>
                <w:sz w:val="22"/>
              </w:rPr>
              <w:tab/>
            </w:r>
            <w:r w:rsidR="00986AD9" w:rsidRPr="00A24B78">
              <w:rPr>
                <w:rStyle w:val="Hypertextovodkaz"/>
                <w:noProof/>
              </w:rPr>
              <w:t>Informace o rizicích BOZP na stavbě</w:t>
            </w:r>
            <w:r w:rsidR="00986AD9">
              <w:rPr>
                <w:noProof/>
                <w:webHidden/>
              </w:rPr>
              <w:tab/>
            </w:r>
            <w:r w:rsidR="00986AD9">
              <w:rPr>
                <w:noProof/>
                <w:webHidden/>
              </w:rPr>
              <w:fldChar w:fldCharType="begin"/>
            </w:r>
            <w:r w:rsidR="00986AD9">
              <w:rPr>
                <w:noProof/>
                <w:webHidden/>
              </w:rPr>
              <w:instrText xml:space="preserve"> PAGEREF _Toc123829759 \h </w:instrText>
            </w:r>
            <w:r w:rsidR="00986AD9">
              <w:rPr>
                <w:noProof/>
                <w:webHidden/>
              </w:rPr>
            </w:r>
            <w:r w:rsidR="00986AD9">
              <w:rPr>
                <w:noProof/>
                <w:webHidden/>
              </w:rPr>
              <w:fldChar w:fldCharType="separate"/>
            </w:r>
            <w:r>
              <w:rPr>
                <w:noProof/>
                <w:webHidden/>
              </w:rPr>
              <w:t>11</w:t>
            </w:r>
            <w:r w:rsidR="00986AD9">
              <w:rPr>
                <w:noProof/>
                <w:webHidden/>
              </w:rPr>
              <w:fldChar w:fldCharType="end"/>
            </w:r>
          </w:hyperlink>
        </w:p>
        <w:p w14:paraId="29FB0722" w14:textId="275142FF" w:rsidR="00986AD9" w:rsidRDefault="000F6C64">
          <w:pPr>
            <w:pStyle w:val="Obsah2"/>
            <w:tabs>
              <w:tab w:val="left" w:pos="1100"/>
              <w:tab w:val="right" w:leader="dot" w:pos="9060"/>
            </w:tabs>
            <w:rPr>
              <w:rFonts w:asciiTheme="minorHAnsi" w:eastAsiaTheme="minorEastAsia" w:hAnsiTheme="minorHAnsi" w:cstheme="minorBidi"/>
              <w:bCs w:val="0"/>
              <w:noProof/>
              <w:sz w:val="22"/>
            </w:rPr>
          </w:pPr>
          <w:hyperlink w:anchor="_Toc123829760" w:history="1">
            <w:r w:rsidR="00986AD9" w:rsidRPr="00A24B78">
              <w:rPr>
                <w:rStyle w:val="Hypertextovodkaz"/>
                <w:noProof/>
              </w:rPr>
              <w:t>h)</w:t>
            </w:r>
            <w:r w:rsidR="00986AD9">
              <w:rPr>
                <w:rFonts w:asciiTheme="minorHAnsi" w:eastAsiaTheme="minorEastAsia" w:hAnsiTheme="minorHAnsi" w:cstheme="minorBidi"/>
                <w:bCs w:val="0"/>
                <w:noProof/>
                <w:sz w:val="22"/>
              </w:rPr>
              <w:tab/>
            </w:r>
            <w:r w:rsidR="00986AD9" w:rsidRPr="00A24B78">
              <w:rPr>
                <w:rStyle w:val="Hypertextovodkaz"/>
                <w:noProof/>
              </w:rPr>
              <w:t>Hlavní zásady řízení BOZP pro stavbu</w:t>
            </w:r>
            <w:r w:rsidR="00986AD9">
              <w:rPr>
                <w:noProof/>
                <w:webHidden/>
              </w:rPr>
              <w:tab/>
            </w:r>
            <w:r w:rsidR="00986AD9">
              <w:rPr>
                <w:noProof/>
                <w:webHidden/>
              </w:rPr>
              <w:fldChar w:fldCharType="begin"/>
            </w:r>
            <w:r w:rsidR="00986AD9">
              <w:rPr>
                <w:noProof/>
                <w:webHidden/>
              </w:rPr>
              <w:instrText xml:space="preserve"> PAGEREF _Toc123829760 \h </w:instrText>
            </w:r>
            <w:r w:rsidR="00986AD9">
              <w:rPr>
                <w:noProof/>
                <w:webHidden/>
              </w:rPr>
            </w:r>
            <w:r w:rsidR="00986AD9">
              <w:rPr>
                <w:noProof/>
                <w:webHidden/>
              </w:rPr>
              <w:fldChar w:fldCharType="separate"/>
            </w:r>
            <w:r>
              <w:rPr>
                <w:noProof/>
                <w:webHidden/>
              </w:rPr>
              <w:t>12</w:t>
            </w:r>
            <w:r w:rsidR="00986AD9">
              <w:rPr>
                <w:noProof/>
                <w:webHidden/>
              </w:rPr>
              <w:fldChar w:fldCharType="end"/>
            </w:r>
          </w:hyperlink>
        </w:p>
        <w:p w14:paraId="1E4D7553" w14:textId="290BF918" w:rsidR="00986AD9" w:rsidRDefault="000F6C64">
          <w:pPr>
            <w:pStyle w:val="Obsah2"/>
            <w:tabs>
              <w:tab w:val="left" w:pos="1100"/>
              <w:tab w:val="right" w:leader="dot" w:pos="9060"/>
            </w:tabs>
            <w:rPr>
              <w:rFonts w:asciiTheme="minorHAnsi" w:eastAsiaTheme="minorEastAsia" w:hAnsiTheme="minorHAnsi" w:cstheme="minorBidi"/>
              <w:bCs w:val="0"/>
              <w:noProof/>
              <w:sz w:val="22"/>
            </w:rPr>
          </w:pPr>
          <w:hyperlink w:anchor="_Toc123829761" w:history="1">
            <w:r w:rsidR="00986AD9" w:rsidRPr="00A24B78">
              <w:rPr>
                <w:rStyle w:val="Hypertextovodkaz"/>
                <w:noProof/>
              </w:rPr>
              <w:t>i)</w:t>
            </w:r>
            <w:r w:rsidR="00986AD9">
              <w:rPr>
                <w:rFonts w:asciiTheme="minorHAnsi" w:eastAsiaTheme="minorEastAsia" w:hAnsiTheme="minorHAnsi" w:cstheme="minorBidi"/>
                <w:bCs w:val="0"/>
                <w:noProof/>
                <w:sz w:val="22"/>
              </w:rPr>
              <w:tab/>
            </w:r>
            <w:r w:rsidR="00986AD9" w:rsidRPr="00A24B78">
              <w:rPr>
                <w:rStyle w:val="Hypertextovodkaz"/>
                <w:noProof/>
              </w:rPr>
              <w:t>Ochranná pásma inženýrských sítí</w:t>
            </w:r>
            <w:r w:rsidR="00986AD9">
              <w:rPr>
                <w:noProof/>
                <w:webHidden/>
              </w:rPr>
              <w:tab/>
            </w:r>
            <w:r w:rsidR="00986AD9">
              <w:rPr>
                <w:noProof/>
                <w:webHidden/>
              </w:rPr>
              <w:fldChar w:fldCharType="begin"/>
            </w:r>
            <w:r w:rsidR="00986AD9">
              <w:rPr>
                <w:noProof/>
                <w:webHidden/>
              </w:rPr>
              <w:instrText xml:space="preserve"> PAGEREF _Toc123829761 \h </w:instrText>
            </w:r>
            <w:r w:rsidR="00986AD9">
              <w:rPr>
                <w:noProof/>
                <w:webHidden/>
              </w:rPr>
            </w:r>
            <w:r w:rsidR="00986AD9">
              <w:rPr>
                <w:noProof/>
                <w:webHidden/>
              </w:rPr>
              <w:fldChar w:fldCharType="separate"/>
            </w:r>
            <w:r>
              <w:rPr>
                <w:noProof/>
                <w:webHidden/>
              </w:rPr>
              <w:t>13</w:t>
            </w:r>
            <w:r w:rsidR="00986AD9">
              <w:rPr>
                <w:noProof/>
                <w:webHidden/>
              </w:rPr>
              <w:fldChar w:fldCharType="end"/>
            </w:r>
          </w:hyperlink>
        </w:p>
        <w:p w14:paraId="59C82E99" w14:textId="1C9AC00E" w:rsidR="00061A3D" w:rsidRDefault="00061A3D" w:rsidP="00061A3D">
          <w:pPr>
            <w:rPr>
              <w:rFonts w:cstheme="minorHAnsi"/>
              <w:noProof/>
              <w:szCs w:val="24"/>
            </w:rPr>
          </w:pPr>
          <w:r>
            <w:rPr>
              <w:rFonts w:ascii="Arial" w:eastAsia="Times New Roman" w:hAnsi="Arial" w:cstheme="minorHAnsi"/>
              <w:b/>
              <w:bCs/>
              <w:iCs/>
              <w:noProof/>
              <w:sz w:val="20"/>
              <w:szCs w:val="24"/>
              <w:lang w:eastAsia="cs-CZ"/>
            </w:rPr>
            <w:fldChar w:fldCharType="end"/>
          </w:r>
        </w:p>
      </w:sdtContent>
    </w:sdt>
    <w:p w14:paraId="6FB096E5" w14:textId="77777777" w:rsidR="0060340B" w:rsidRDefault="0060340B" w:rsidP="00E66F53">
      <w:pPr>
        <w:pStyle w:val="PSOdstavecbezodsazeni"/>
      </w:pPr>
      <w:r>
        <w:br w:type="page"/>
      </w:r>
    </w:p>
    <w:p w14:paraId="6499BDEF" w14:textId="77777777" w:rsidR="00E66F53" w:rsidRDefault="00D16092">
      <w:pPr>
        <w:rPr>
          <w:rFonts w:ascii="Arial" w:hAnsi="Arial"/>
          <w:b/>
          <w:caps/>
          <w:sz w:val="44"/>
        </w:rPr>
      </w:pPr>
      <w:r>
        <w:rPr>
          <w:noProof/>
          <w:lang w:eastAsia="cs-CZ"/>
        </w:rPr>
        <w:lastRenderedPageBreak/>
        <mc:AlternateContent>
          <mc:Choice Requires="wps">
            <w:drawing>
              <wp:anchor distT="0" distB="0" distL="114300" distR="114300" simplePos="0" relativeHeight="251658240" behindDoc="0" locked="1" layoutInCell="1" allowOverlap="1" wp14:anchorId="4DF41DAA" wp14:editId="2922EECE">
                <wp:simplePos x="0" y="0"/>
                <wp:positionH relativeFrom="page">
                  <wp:posOffset>0</wp:posOffset>
                </wp:positionH>
                <wp:positionV relativeFrom="page">
                  <wp:posOffset>9525</wp:posOffset>
                </wp:positionV>
                <wp:extent cx="7560310" cy="10692130"/>
                <wp:effectExtent l="0" t="0" r="2540" b="4445"/>
                <wp:wrapNone/>
                <wp:docPr id="8" name="Obdélní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BE7FCB" id="Obdélník 8" o:spid="_x0000_s1026" style="position:absolute;margin-left:0;margin-top:.75pt;width:595.3pt;height:84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" stroked="f">
                <w10:wrap anchorx="page" anchory="page"/>
                <w10:anchorlock/>
              </v:rect>
            </w:pict>
          </mc:Fallback>
        </mc:AlternateContent>
      </w:r>
      <w:r w:rsidR="00E66F53">
        <w:br w:type="page"/>
      </w:r>
    </w:p>
    <w:p w14:paraId="791865A5" w14:textId="77777777" w:rsidR="002D57B2" w:rsidRDefault="00281976" w:rsidP="00E03704">
      <w:pPr>
        <w:pStyle w:val="PSNadpis0"/>
        <w:numPr>
          <w:ilvl w:val="0"/>
          <w:numId w:val="0"/>
        </w:numPr>
        <w:spacing w:after="240"/>
        <w:ind w:left="794" w:hanging="794"/>
      </w:pPr>
      <w:bookmarkStart w:id="3" w:name="_Toc123829751"/>
      <w:bookmarkStart w:id="4" w:name="_Hlk524432528"/>
      <w:r>
        <w:lastRenderedPageBreak/>
        <w:t>E.</w:t>
      </w:r>
      <w:r w:rsidR="004B519B">
        <w:t>2</w:t>
      </w:r>
      <w:r>
        <w:t xml:space="preserve"> </w:t>
      </w:r>
      <w:r w:rsidR="004B519B">
        <w:t>B</w:t>
      </w:r>
      <w:r w:rsidR="008B599D">
        <w:t>ezpečnost a ochrana zdraví při práci</w:t>
      </w:r>
      <w:bookmarkEnd w:id="3"/>
    </w:p>
    <w:p w14:paraId="38005364" w14:textId="77777777" w:rsidR="002D57B2" w:rsidRPr="00CD7CA1" w:rsidRDefault="00014E51" w:rsidP="00A23561">
      <w:pPr>
        <w:pStyle w:val="PSNadpis1"/>
        <w:numPr>
          <w:ilvl w:val="0"/>
          <w:numId w:val="0"/>
        </w:numPr>
        <w:ind w:left="737" w:hanging="737"/>
      </w:pPr>
      <w:bookmarkStart w:id="5" w:name="_Toc528643538"/>
      <w:bookmarkStart w:id="6" w:name="_Toc123829752"/>
      <w:r w:rsidRPr="00A23561">
        <w:t>Identifikační</w:t>
      </w:r>
      <w:r w:rsidRPr="00CD7CA1">
        <w:t xml:space="preserve"> údaje</w:t>
      </w:r>
      <w:bookmarkEnd w:id="5"/>
      <w:bookmarkEnd w:id="6"/>
    </w:p>
    <w:bookmarkStart w:id="7" w:name="_Hlk528907573"/>
    <w:bookmarkStart w:id="8" w:name="_Hlk524432563"/>
    <w:bookmarkEnd w:id="4"/>
    <w:p w14:paraId="7F8C0541" w14:textId="77777777" w:rsidR="005377AE" w:rsidRPr="005377AE" w:rsidRDefault="007507E7" w:rsidP="006112B4">
      <w:pPr>
        <w:pStyle w:val="PSOdstavecbezodsazeni"/>
        <w:spacing w:before="120"/>
        <w:rPr>
          <w:b/>
        </w:rPr>
      </w:pPr>
      <w:r w:rsidRPr="00EF72B7">
        <w:rPr>
          <w:rFonts w:cs="Arial"/>
          <w:sz w:val="16"/>
          <w:szCs w:val="16"/>
        </w:rPr>
        <w:fldChar w:fldCharType="begin"/>
      </w:r>
      <w:r w:rsidRPr="00EF72B7">
        <w:rPr>
          <w:rFonts w:cs="Arial"/>
          <w:sz w:val="16"/>
          <w:szCs w:val="16"/>
        </w:rPr>
        <w:instrText>INCLUDETEXT "</w:instrText>
      </w:r>
      <w:r w:rsidRPr="00EF72B7">
        <w:rPr>
          <w:rFonts w:cs="Arial"/>
          <w:sz w:val="16"/>
          <w:szCs w:val="16"/>
        </w:rPr>
        <w:fldChar w:fldCharType="begin"/>
      </w:r>
      <w:r w:rsidRPr="00EF72B7">
        <w:rPr>
          <w:rFonts w:cs="Arial"/>
          <w:sz w:val="16"/>
          <w:szCs w:val="16"/>
        </w:rPr>
        <w:instrText>filename \P</w:instrText>
      </w:r>
      <w:r w:rsidRPr="00EF72B7">
        <w:rPr>
          <w:rFonts w:cs="Arial"/>
          <w:sz w:val="16"/>
          <w:szCs w:val="16"/>
        </w:rPr>
        <w:fldChar w:fldCharType="separate"/>
      </w:r>
      <w:r w:rsidR="005377AE">
        <w:rPr>
          <w:rFonts w:cs="Arial"/>
          <w:noProof/>
          <w:sz w:val="16"/>
          <w:szCs w:val="16"/>
        </w:rPr>
        <w:instrText>D:\Dokumenty\Google Drive\Vzorové výkresy\Dokumenty\Zprávy - DUR+DSP\E.2 Bezpečnost a ochrana zdraví při práci - OBJEDNATEL - AKCE - STUPEN.docx</w:instrText>
      </w:r>
      <w:r w:rsidRPr="00EF72B7">
        <w:rPr>
          <w:rFonts w:cs="Arial"/>
          <w:sz w:val="16"/>
          <w:szCs w:val="16"/>
        </w:rPr>
        <w:fldChar w:fldCharType="end"/>
      </w:r>
      <w:r w:rsidRPr="00EF72B7">
        <w:rPr>
          <w:rFonts w:cs="Arial"/>
          <w:sz w:val="16"/>
          <w:szCs w:val="16"/>
        </w:rPr>
        <w:instrText xml:space="preserve">/../xx - vkladane texty.docx" </w:instrText>
      </w:r>
      <w:r>
        <w:rPr>
          <w:rFonts w:cs="Arial"/>
          <w:sz w:val="16"/>
          <w:szCs w:val="16"/>
        </w:rPr>
        <w:instrText>UDAJE_STAVBA \*MERGEFORMAT</w:instrText>
      </w:r>
      <w:r w:rsidRPr="00EF72B7">
        <w:rPr>
          <w:rFonts w:cs="Arial"/>
          <w:sz w:val="16"/>
          <w:szCs w:val="16"/>
        </w:rPr>
        <w:fldChar w:fldCharType="separate"/>
      </w:r>
      <w:bookmarkStart w:id="9" w:name="UDAJE_STAVBA"/>
      <w:r w:rsidR="005377AE" w:rsidRPr="005377AE">
        <w:rPr>
          <w:b/>
        </w:rPr>
        <w:t>Údaje o stavbě</w:t>
      </w:r>
    </w:p>
    <w:tbl>
      <w:tblPr>
        <w:tblW w:w="9070" w:type="dxa"/>
        <w:tblCellMar>
          <w:left w:w="0" w:type="dxa"/>
          <w:right w:w="0" w:type="dxa"/>
        </w:tblCellMar>
        <w:tblLook w:val="04A0" w:firstRow="1" w:lastRow="0" w:firstColumn="1" w:lastColumn="0" w:noHBand="0" w:noVBand="1"/>
      </w:tblPr>
      <w:tblGrid>
        <w:gridCol w:w="2552"/>
        <w:gridCol w:w="6518"/>
      </w:tblGrid>
      <w:tr w:rsidR="00A76277" w:rsidRPr="00AE6915" w14:paraId="445B5B15" w14:textId="77777777" w:rsidTr="00A76277">
        <w:tc>
          <w:tcPr>
            <w:tcW w:w="2552" w:type="dxa"/>
          </w:tcPr>
          <w:p w14:paraId="39B29E54" w14:textId="77777777" w:rsidR="00A76277" w:rsidRPr="005377AE" w:rsidRDefault="00A76277" w:rsidP="00DC6AF1">
            <w:pPr>
              <w:pStyle w:val="PSOdstavecbezodsazeni"/>
              <w:rPr>
                <w:u w:val="single"/>
              </w:rPr>
            </w:pPr>
            <w:r w:rsidRPr="005377AE">
              <w:rPr>
                <w:u w:val="single"/>
              </w:rPr>
              <w:t>Název stavby:</w:t>
            </w:r>
          </w:p>
        </w:tc>
        <w:tc>
          <w:tcPr>
            <w:tcW w:w="6518" w:type="dxa"/>
          </w:tcPr>
          <w:p w14:paraId="2FDB1838" w14:textId="7180E850" w:rsidR="00A76277" w:rsidRPr="005377AE" w:rsidRDefault="00A76277" w:rsidP="00DC6AF1">
            <w:pPr>
              <w:pStyle w:val="PSOdstavecbezodsazeni"/>
              <w:jc w:val="left"/>
            </w:pPr>
            <w:r>
              <w:rPr>
                <w:rFonts w:cs="Arial"/>
              </w:rPr>
              <w:t>Klatovy – Cyklostezka podél I/22 v Puškinově ulici – objekt dopravní stavby a příslušenství</w:t>
            </w:r>
          </w:p>
        </w:tc>
      </w:tr>
      <w:tr w:rsidR="00A76277" w:rsidRPr="00AE6915" w14:paraId="238B70DE" w14:textId="77777777" w:rsidTr="00A76277">
        <w:tc>
          <w:tcPr>
            <w:tcW w:w="2552" w:type="dxa"/>
          </w:tcPr>
          <w:p w14:paraId="7FC1FB6F" w14:textId="77777777" w:rsidR="00A76277" w:rsidRPr="005377AE" w:rsidRDefault="00A76277" w:rsidP="00DC6AF1">
            <w:pPr>
              <w:pStyle w:val="PSOdstavecbezodsazeni"/>
              <w:rPr>
                <w:u w:val="single"/>
              </w:rPr>
            </w:pPr>
            <w:r w:rsidRPr="005377AE">
              <w:rPr>
                <w:u w:val="single"/>
              </w:rPr>
              <w:t>Místo stavby:</w:t>
            </w:r>
          </w:p>
        </w:tc>
        <w:tc>
          <w:tcPr>
            <w:tcW w:w="6518" w:type="dxa"/>
          </w:tcPr>
          <w:p w14:paraId="51C09D25" w14:textId="6070B55F" w:rsidR="00A76277" w:rsidRPr="005377AE" w:rsidRDefault="00A76277" w:rsidP="00DC6AF1">
            <w:pPr>
              <w:pStyle w:val="PSOdstavecbezodsazeni"/>
              <w:jc w:val="left"/>
            </w:pPr>
            <w:r>
              <w:t>Plzeňský kraj</w:t>
            </w:r>
            <w:r w:rsidRPr="0041418A">
              <w:t>, město</w:t>
            </w:r>
            <w:r w:rsidRPr="00AE6915">
              <w:rPr>
                <w:rFonts w:cs="Arial"/>
              </w:rPr>
              <w:t xml:space="preserve"> </w:t>
            </w:r>
            <w:r>
              <w:rPr>
                <w:rFonts w:cs="Arial"/>
              </w:rPr>
              <w:t>Klatovy</w:t>
            </w:r>
            <w:r w:rsidRPr="00AE6915">
              <w:rPr>
                <w:rFonts w:cs="Arial"/>
              </w:rPr>
              <w:t xml:space="preserve">, </w:t>
            </w:r>
            <w:r>
              <w:rPr>
                <w:rFonts w:cs="Arial"/>
              </w:rPr>
              <w:t xml:space="preserve">ul. Puškinova a plocha podél silnice I/22 </w:t>
            </w:r>
            <w:r>
              <w:rPr>
                <w:rFonts w:cs="Arial"/>
              </w:rPr>
              <w:br/>
              <w:t>u čerpací stanice Robi</w:t>
            </w:r>
            <w:r w:rsidR="00EC0A5A">
              <w:rPr>
                <w:rFonts w:cs="Arial"/>
              </w:rPr>
              <w:t>n</w:t>
            </w:r>
            <w:r>
              <w:rPr>
                <w:rFonts w:cs="Arial"/>
              </w:rPr>
              <w:t>Oil</w:t>
            </w:r>
          </w:p>
        </w:tc>
      </w:tr>
      <w:tr w:rsidR="00A76277" w:rsidRPr="00AE6915" w14:paraId="1EBD17DD" w14:textId="77777777" w:rsidTr="00A76277">
        <w:tc>
          <w:tcPr>
            <w:tcW w:w="2552" w:type="dxa"/>
          </w:tcPr>
          <w:p w14:paraId="3775B071" w14:textId="77777777" w:rsidR="00A76277" w:rsidRPr="005377AE" w:rsidRDefault="00A76277" w:rsidP="00DC6AF1">
            <w:pPr>
              <w:pStyle w:val="PSOdstavecbezodsazeni"/>
              <w:rPr>
                <w:u w:val="single"/>
              </w:rPr>
            </w:pPr>
            <w:r w:rsidRPr="005377AE">
              <w:rPr>
                <w:u w:val="single"/>
              </w:rPr>
              <w:t>Katastrální území:</w:t>
            </w:r>
          </w:p>
        </w:tc>
        <w:tc>
          <w:tcPr>
            <w:tcW w:w="6518" w:type="dxa"/>
          </w:tcPr>
          <w:p w14:paraId="36248396" w14:textId="3006A46D" w:rsidR="00A76277" w:rsidRPr="005377AE" w:rsidRDefault="00A76277" w:rsidP="00DC6AF1">
            <w:pPr>
              <w:pStyle w:val="PSOdstavecbezodsazeni"/>
              <w:jc w:val="left"/>
            </w:pPr>
            <w:r>
              <w:rPr>
                <w:rFonts w:cs="Arial"/>
              </w:rPr>
              <w:t>Klatovy (665797)</w:t>
            </w:r>
          </w:p>
        </w:tc>
      </w:tr>
      <w:tr w:rsidR="00A76277" w:rsidRPr="00AE6915" w14:paraId="66D71D3E" w14:textId="77777777" w:rsidTr="00A76277">
        <w:tc>
          <w:tcPr>
            <w:tcW w:w="2552" w:type="dxa"/>
          </w:tcPr>
          <w:p w14:paraId="57494ABB" w14:textId="77777777" w:rsidR="00A76277" w:rsidRPr="005377AE" w:rsidRDefault="00A76277" w:rsidP="00DC6AF1">
            <w:pPr>
              <w:pStyle w:val="PSOdstavecbezodsazeni"/>
              <w:rPr>
                <w:u w:val="single"/>
              </w:rPr>
            </w:pPr>
            <w:r w:rsidRPr="005377AE">
              <w:rPr>
                <w:u w:val="single"/>
              </w:rPr>
              <w:t>Předmět dokumentace:</w:t>
            </w:r>
          </w:p>
        </w:tc>
        <w:tc>
          <w:tcPr>
            <w:tcW w:w="6518" w:type="dxa"/>
          </w:tcPr>
          <w:p w14:paraId="68B7D9D6" w14:textId="09DEB6B4" w:rsidR="00A76277" w:rsidRPr="005377AE" w:rsidRDefault="00A76277" w:rsidP="00DC6AF1">
            <w:pPr>
              <w:pStyle w:val="PSOdstavecbezodsazeni"/>
              <w:jc w:val="left"/>
            </w:pPr>
            <w:r w:rsidRPr="0041418A">
              <w:t>Rekonstrukce (změna dokončené stavby)</w:t>
            </w:r>
            <w:r>
              <w:t xml:space="preserve"> a novostavba</w:t>
            </w:r>
            <w:r w:rsidRPr="0041418A">
              <w:t>, stavba trvalá</w:t>
            </w:r>
          </w:p>
        </w:tc>
      </w:tr>
      <w:tr w:rsidR="00A76277" w:rsidRPr="00AE6915" w14:paraId="784C241B" w14:textId="77777777" w:rsidTr="00A76277">
        <w:tc>
          <w:tcPr>
            <w:tcW w:w="2552" w:type="dxa"/>
          </w:tcPr>
          <w:p w14:paraId="6589C483" w14:textId="77777777" w:rsidR="00A76277" w:rsidRPr="005377AE" w:rsidRDefault="00A76277" w:rsidP="00DC6AF1">
            <w:pPr>
              <w:pStyle w:val="PSOdstavecbezodsazeni"/>
              <w:rPr>
                <w:u w:val="single"/>
              </w:rPr>
            </w:pPr>
            <w:r w:rsidRPr="005377AE">
              <w:rPr>
                <w:u w:val="single"/>
              </w:rPr>
              <w:t>Stupeň dokumentace:</w:t>
            </w:r>
          </w:p>
        </w:tc>
        <w:tc>
          <w:tcPr>
            <w:tcW w:w="6518" w:type="dxa"/>
          </w:tcPr>
          <w:p w14:paraId="01017900" w14:textId="5EE372F7" w:rsidR="00A76277" w:rsidRPr="005377AE" w:rsidRDefault="00AF0C4A" w:rsidP="00DC6AF1">
            <w:pPr>
              <w:pStyle w:val="PSOdstavecbezodsazeni"/>
              <w:jc w:val="left"/>
            </w:pPr>
            <w:r w:rsidRPr="0041418A">
              <w:t>Dokumentace pr</w:t>
            </w:r>
            <w:r>
              <w:t xml:space="preserve">o provádění </w:t>
            </w:r>
            <w:r w:rsidRPr="0041418A">
              <w:t>stavby dálnic, silnic, místní</w:t>
            </w:r>
            <w:r>
              <w:t>ch</w:t>
            </w:r>
            <w:r w:rsidRPr="0041418A">
              <w:t xml:space="preserve"> komunikac</w:t>
            </w:r>
            <w:r>
              <w:t>í</w:t>
            </w:r>
            <w:r w:rsidRPr="0041418A">
              <w:t xml:space="preserve"> a veřejn</w:t>
            </w:r>
            <w:r>
              <w:t xml:space="preserve">ě přístupných </w:t>
            </w:r>
            <w:r w:rsidRPr="0041418A">
              <w:t>účelov</w:t>
            </w:r>
            <w:r>
              <w:t>ých</w:t>
            </w:r>
            <w:r w:rsidRPr="0041418A">
              <w:t xml:space="preserve"> komunikac</w:t>
            </w:r>
            <w:r>
              <w:t>í</w:t>
            </w:r>
            <w:r w:rsidRPr="0041418A">
              <w:t xml:space="preserve"> – dle přílohy č.</w:t>
            </w:r>
            <w:r>
              <w:t xml:space="preserve"> 6</w:t>
            </w:r>
            <w:r w:rsidRPr="0041418A">
              <w:t xml:space="preserve"> k vyhlášce </w:t>
            </w:r>
            <w:r>
              <w:br/>
            </w:r>
            <w:r w:rsidRPr="0041418A">
              <w:t xml:space="preserve">č. </w:t>
            </w:r>
            <w:r>
              <w:t>146</w:t>
            </w:r>
            <w:r w:rsidRPr="0041418A">
              <w:t>/</w:t>
            </w:r>
            <w:r>
              <w:t>2008</w:t>
            </w:r>
            <w:r w:rsidRPr="0041418A">
              <w:t xml:space="preserve"> Sb. v platném znění. Dokumentace obsahuje soubor staveb.</w:t>
            </w:r>
          </w:p>
        </w:tc>
      </w:tr>
      <w:bookmarkEnd w:id="9"/>
    </w:tbl>
    <w:p w14:paraId="1C121539" w14:textId="77777777" w:rsidR="005377AE" w:rsidRPr="005377AE" w:rsidRDefault="007507E7" w:rsidP="005377AE">
      <w:pPr>
        <w:pStyle w:val="PSOdstavecbezodsazeni"/>
        <w:spacing w:before="120"/>
        <w:rPr>
          <w:b/>
        </w:rPr>
      </w:pPr>
      <w:r w:rsidRPr="00EF72B7">
        <w:rPr>
          <w:rFonts w:cs="Arial"/>
          <w:sz w:val="16"/>
          <w:szCs w:val="16"/>
        </w:rPr>
        <w:fldChar w:fldCharType="end"/>
      </w:r>
      <w:bookmarkStart w:id="10" w:name="_Hlk528907634"/>
      <w:bookmarkEnd w:id="7"/>
      <w:r w:rsidRPr="00EF72B7">
        <w:rPr>
          <w:rFonts w:cs="Arial"/>
          <w:sz w:val="16"/>
          <w:szCs w:val="16"/>
        </w:rPr>
        <w:fldChar w:fldCharType="begin"/>
      </w:r>
      <w:r w:rsidRPr="00EF72B7">
        <w:rPr>
          <w:rFonts w:cs="Arial"/>
          <w:sz w:val="16"/>
          <w:szCs w:val="16"/>
        </w:rPr>
        <w:instrText>INCLUDETEXT "</w:instrText>
      </w:r>
      <w:r w:rsidRPr="00EF72B7">
        <w:rPr>
          <w:rFonts w:cs="Arial"/>
          <w:sz w:val="16"/>
          <w:szCs w:val="16"/>
        </w:rPr>
        <w:fldChar w:fldCharType="begin"/>
      </w:r>
      <w:r w:rsidRPr="00EF72B7">
        <w:rPr>
          <w:rFonts w:cs="Arial"/>
          <w:sz w:val="16"/>
          <w:szCs w:val="16"/>
        </w:rPr>
        <w:instrText>filename \P</w:instrText>
      </w:r>
      <w:r w:rsidRPr="00EF72B7">
        <w:rPr>
          <w:rFonts w:cs="Arial"/>
          <w:sz w:val="16"/>
          <w:szCs w:val="16"/>
        </w:rPr>
        <w:fldChar w:fldCharType="separate"/>
      </w:r>
      <w:r w:rsidR="005377AE">
        <w:rPr>
          <w:rFonts w:cs="Arial"/>
          <w:noProof/>
          <w:sz w:val="16"/>
          <w:szCs w:val="16"/>
        </w:rPr>
        <w:instrText>D:\Dokumenty\Google Drive\Vzorové výkresy\Dokumenty\Zprávy - DUR+DSP\E.2 Bezpečnost a ochrana zdraví při práci - OBJEDNATEL - AKCE - STUPEN.docx</w:instrText>
      </w:r>
      <w:r w:rsidRPr="00EF72B7">
        <w:rPr>
          <w:rFonts w:cs="Arial"/>
          <w:sz w:val="16"/>
          <w:szCs w:val="16"/>
        </w:rPr>
        <w:fldChar w:fldCharType="end"/>
      </w:r>
      <w:r w:rsidRPr="00EF72B7">
        <w:rPr>
          <w:rFonts w:cs="Arial"/>
          <w:sz w:val="16"/>
          <w:szCs w:val="16"/>
        </w:rPr>
        <w:instrText xml:space="preserve">/../xx - vkladane texty.docx" </w:instrText>
      </w:r>
      <w:r>
        <w:rPr>
          <w:rFonts w:cs="Arial"/>
          <w:sz w:val="16"/>
          <w:szCs w:val="16"/>
        </w:rPr>
        <w:instrText>UDAJE_STAVEBNIK \*MERGEFORMAT</w:instrText>
      </w:r>
      <w:r w:rsidRPr="00EF72B7">
        <w:rPr>
          <w:rFonts w:cs="Arial"/>
          <w:sz w:val="16"/>
          <w:szCs w:val="16"/>
        </w:rPr>
        <w:fldChar w:fldCharType="separate"/>
      </w:r>
      <w:bookmarkStart w:id="11" w:name="UDAJE_STAVEBNIK"/>
      <w:r w:rsidR="005377AE" w:rsidRPr="005377AE">
        <w:rPr>
          <w:b/>
        </w:rPr>
        <w:t>Údaje o žadateli/stavebníkovi</w:t>
      </w:r>
    </w:p>
    <w:tbl>
      <w:tblPr>
        <w:tblW w:w="0" w:type="auto"/>
        <w:tblCellMar>
          <w:left w:w="0" w:type="dxa"/>
          <w:right w:w="0" w:type="dxa"/>
        </w:tblCellMar>
        <w:tblLook w:val="04A0" w:firstRow="1" w:lastRow="0" w:firstColumn="1" w:lastColumn="0" w:noHBand="0" w:noVBand="1"/>
      </w:tblPr>
      <w:tblGrid>
        <w:gridCol w:w="2552"/>
        <w:gridCol w:w="6518"/>
      </w:tblGrid>
      <w:tr w:rsidR="005377AE" w:rsidRPr="00AE6915" w14:paraId="3C7C659C" w14:textId="77777777" w:rsidTr="005377AE">
        <w:tc>
          <w:tcPr>
            <w:tcW w:w="2552" w:type="dxa"/>
          </w:tcPr>
          <w:p w14:paraId="7CC4F775" w14:textId="77777777" w:rsidR="005377AE" w:rsidRPr="005377AE" w:rsidRDefault="005377AE" w:rsidP="00781CE8">
            <w:pPr>
              <w:pStyle w:val="PSOdstavecbezodsazeni"/>
              <w:rPr>
                <w:u w:val="single"/>
              </w:rPr>
            </w:pPr>
            <w:r w:rsidRPr="005377AE">
              <w:rPr>
                <w:u w:val="single"/>
              </w:rPr>
              <w:t>Stavebník:</w:t>
            </w:r>
          </w:p>
        </w:tc>
        <w:tc>
          <w:tcPr>
            <w:tcW w:w="6518" w:type="dxa"/>
          </w:tcPr>
          <w:p w14:paraId="371CF0AB" w14:textId="77777777" w:rsidR="00DC6AF1" w:rsidRPr="00AE6915" w:rsidRDefault="00DC6AF1" w:rsidP="00DC6AF1">
            <w:pPr>
              <w:pStyle w:val="PSOdstavecbezodsazeni"/>
              <w:jc w:val="left"/>
              <w:rPr>
                <w:rFonts w:cs="Arial"/>
              </w:rPr>
            </w:pPr>
            <w:r w:rsidRPr="00AE6915">
              <w:rPr>
                <w:rFonts w:cs="Arial"/>
              </w:rPr>
              <w:t xml:space="preserve">Město </w:t>
            </w:r>
            <w:r>
              <w:rPr>
                <w:rFonts w:cs="Arial"/>
              </w:rPr>
              <w:t>Klatovy</w:t>
            </w:r>
          </w:p>
          <w:p w14:paraId="6C49943B" w14:textId="77777777" w:rsidR="00DC6AF1" w:rsidRPr="00AE6915" w:rsidRDefault="00DC6AF1" w:rsidP="00DC6AF1">
            <w:pPr>
              <w:pStyle w:val="PSOdstavecbezodsazeni"/>
              <w:jc w:val="left"/>
              <w:rPr>
                <w:rFonts w:cs="Arial"/>
              </w:rPr>
            </w:pPr>
            <w:r>
              <w:rPr>
                <w:rFonts w:cs="Arial"/>
              </w:rPr>
              <w:t>nám. Míru 62</w:t>
            </w:r>
          </w:p>
          <w:p w14:paraId="5DC8798B" w14:textId="77777777" w:rsidR="00DC6AF1" w:rsidRPr="00AE6915" w:rsidRDefault="00DC6AF1" w:rsidP="00DC6AF1">
            <w:pPr>
              <w:pStyle w:val="PSOdstavecbezodsazeni"/>
              <w:jc w:val="left"/>
              <w:rPr>
                <w:rFonts w:cs="Arial"/>
              </w:rPr>
            </w:pPr>
            <w:r>
              <w:rPr>
                <w:rFonts w:cs="Arial"/>
              </w:rPr>
              <w:t>339 01 Klatovy</w:t>
            </w:r>
          </w:p>
          <w:p w14:paraId="5857D467" w14:textId="6EEBA8BA" w:rsidR="005377AE" w:rsidRPr="00AE6915" w:rsidRDefault="00DC6AF1" w:rsidP="00DC6AF1">
            <w:pPr>
              <w:pStyle w:val="PSOdstavecbezodsazeni"/>
              <w:jc w:val="left"/>
              <w:rPr>
                <w:rFonts w:cs="Arial"/>
              </w:rPr>
            </w:pPr>
            <w:r w:rsidRPr="00AE6915">
              <w:rPr>
                <w:rFonts w:cs="Arial"/>
              </w:rPr>
              <w:t>IČO</w:t>
            </w:r>
            <w:r>
              <w:rPr>
                <w:rFonts w:cs="Arial"/>
              </w:rPr>
              <w:t>:</w:t>
            </w:r>
            <w:r w:rsidRPr="00AE6915">
              <w:rPr>
                <w:rFonts w:cs="Arial"/>
              </w:rPr>
              <w:t xml:space="preserve"> </w:t>
            </w:r>
            <w:r>
              <w:t>00255661</w:t>
            </w:r>
          </w:p>
        </w:tc>
      </w:tr>
      <w:bookmarkEnd w:id="11"/>
    </w:tbl>
    <w:p w14:paraId="3899F492" w14:textId="77777777" w:rsidR="00DC6AF1" w:rsidRPr="0041418A" w:rsidRDefault="007507E7" w:rsidP="00DC6AF1">
      <w:pPr>
        <w:pStyle w:val="PSOdstavecbezodsazeni"/>
        <w:spacing w:before="120"/>
        <w:rPr>
          <w:b/>
        </w:rPr>
      </w:pPr>
      <w:r w:rsidRPr="00EF72B7">
        <w:rPr>
          <w:rFonts w:cs="Arial"/>
          <w:sz w:val="16"/>
          <w:szCs w:val="16"/>
        </w:rPr>
        <w:fldChar w:fldCharType="end"/>
      </w:r>
      <w:bookmarkStart w:id="12" w:name="_Hlk528907783"/>
      <w:bookmarkEnd w:id="8"/>
      <w:bookmarkEnd w:id="10"/>
      <w:r w:rsidR="00DC6AF1" w:rsidRPr="00EF72B7">
        <w:rPr>
          <w:rFonts w:cs="Arial"/>
          <w:sz w:val="16"/>
          <w:szCs w:val="16"/>
        </w:rPr>
        <w:fldChar w:fldCharType="begin"/>
      </w:r>
      <w:r w:rsidR="00DC6AF1" w:rsidRPr="00EF72B7">
        <w:rPr>
          <w:rFonts w:cs="Arial"/>
          <w:sz w:val="16"/>
          <w:szCs w:val="16"/>
        </w:rPr>
        <w:instrText>INCLUDETEXT "</w:instrText>
      </w:r>
      <w:r w:rsidR="00DC6AF1" w:rsidRPr="00EF72B7">
        <w:rPr>
          <w:rFonts w:cs="Arial"/>
          <w:sz w:val="16"/>
          <w:szCs w:val="16"/>
        </w:rPr>
        <w:fldChar w:fldCharType="begin"/>
      </w:r>
      <w:r w:rsidR="00DC6AF1" w:rsidRPr="00EF72B7">
        <w:rPr>
          <w:rFonts w:cs="Arial"/>
          <w:sz w:val="16"/>
          <w:szCs w:val="16"/>
        </w:rPr>
        <w:instrText>filename \P</w:instrText>
      </w:r>
      <w:r w:rsidR="00DC6AF1" w:rsidRPr="00EF72B7">
        <w:rPr>
          <w:rFonts w:cs="Arial"/>
          <w:sz w:val="16"/>
          <w:szCs w:val="16"/>
        </w:rPr>
        <w:fldChar w:fldCharType="separate"/>
      </w:r>
      <w:r w:rsidR="00DC6AF1">
        <w:rPr>
          <w:rFonts w:cs="Arial"/>
          <w:noProof/>
          <w:sz w:val="16"/>
          <w:szCs w:val="16"/>
        </w:rPr>
        <w:instrText>D:\Dokumenty\Google Drive\Vzorové výkresy\Dokumenty\Zprávy - DUR+DSP\Zpráva o splnění podmínek - OBJEDNATEL - AKCE - STUPEN.docx</w:instrText>
      </w:r>
      <w:r w:rsidR="00DC6AF1" w:rsidRPr="00EF72B7">
        <w:rPr>
          <w:rFonts w:cs="Arial"/>
          <w:sz w:val="16"/>
          <w:szCs w:val="16"/>
        </w:rPr>
        <w:fldChar w:fldCharType="end"/>
      </w:r>
      <w:r w:rsidR="00DC6AF1" w:rsidRPr="00EF72B7">
        <w:rPr>
          <w:rFonts w:cs="Arial"/>
          <w:sz w:val="16"/>
          <w:szCs w:val="16"/>
        </w:rPr>
        <w:instrText xml:space="preserve">/../xx - vkladane texty.docx" </w:instrText>
      </w:r>
      <w:r w:rsidR="00DC6AF1">
        <w:rPr>
          <w:rFonts w:cs="Arial"/>
          <w:sz w:val="16"/>
          <w:szCs w:val="16"/>
        </w:rPr>
        <w:instrText>UDAJE_ZPRACOVATEL \*MERGEFORMAT</w:instrText>
      </w:r>
      <w:r w:rsidR="00DC6AF1" w:rsidRPr="00EF72B7">
        <w:rPr>
          <w:rFonts w:cs="Arial"/>
          <w:sz w:val="16"/>
          <w:szCs w:val="16"/>
        </w:rPr>
        <w:fldChar w:fldCharType="separate"/>
      </w:r>
      <w:bookmarkStart w:id="13" w:name="UDAJE_ZPRACOVATEL"/>
      <w:r w:rsidR="00DC6AF1" w:rsidRPr="0041418A">
        <w:rPr>
          <w:b/>
        </w:rPr>
        <w:t>Údaje o zpracovateli projektové dokumentace</w:t>
      </w:r>
    </w:p>
    <w:tbl>
      <w:tblPr>
        <w:tblW w:w="0" w:type="auto"/>
        <w:tblCellMar>
          <w:left w:w="0" w:type="dxa"/>
          <w:right w:w="0" w:type="dxa"/>
        </w:tblCellMar>
        <w:tblLook w:val="04A0" w:firstRow="1" w:lastRow="0" w:firstColumn="1" w:lastColumn="0" w:noHBand="0" w:noVBand="1"/>
      </w:tblPr>
      <w:tblGrid>
        <w:gridCol w:w="2552"/>
        <w:gridCol w:w="6518"/>
      </w:tblGrid>
      <w:tr w:rsidR="00DC6AF1" w:rsidRPr="00AE6915" w14:paraId="1A790C9A" w14:textId="77777777" w:rsidTr="00C0729F">
        <w:tc>
          <w:tcPr>
            <w:tcW w:w="2552" w:type="dxa"/>
          </w:tcPr>
          <w:p w14:paraId="05486194" w14:textId="77777777" w:rsidR="00DC6AF1" w:rsidRPr="0041418A" w:rsidRDefault="00DC6AF1" w:rsidP="00C0729F">
            <w:pPr>
              <w:pStyle w:val="PSOdstavecbezodsazeni"/>
              <w:rPr>
                <w:u w:val="single"/>
              </w:rPr>
            </w:pPr>
            <w:r w:rsidRPr="0041418A">
              <w:rPr>
                <w:u w:val="single"/>
              </w:rPr>
              <w:t>Generální projektant:</w:t>
            </w:r>
          </w:p>
        </w:tc>
        <w:tc>
          <w:tcPr>
            <w:tcW w:w="6518" w:type="dxa"/>
          </w:tcPr>
          <w:p w14:paraId="44D42AC1" w14:textId="77777777" w:rsidR="00DC6AF1" w:rsidRPr="0041418A" w:rsidRDefault="00DC6AF1" w:rsidP="00C0729F">
            <w:pPr>
              <w:pStyle w:val="PSOdstavecbezodsazeni"/>
            </w:pPr>
            <w:r w:rsidRPr="0041418A">
              <w:t>Projekce dopravní Filip s.r.o.</w:t>
            </w:r>
          </w:p>
        </w:tc>
      </w:tr>
      <w:tr w:rsidR="00DC6AF1" w:rsidRPr="00AE6915" w14:paraId="25DBB619" w14:textId="77777777" w:rsidTr="00C0729F">
        <w:tc>
          <w:tcPr>
            <w:tcW w:w="2552" w:type="dxa"/>
          </w:tcPr>
          <w:p w14:paraId="30E5254C" w14:textId="77777777" w:rsidR="00DC6AF1" w:rsidRPr="0041418A" w:rsidRDefault="00DC6AF1" w:rsidP="00C0729F">
            <w:pPr>
              <w:pStyle w:val="PSOdstavecbezodsazeni"/>
              <w:rPr>
                <w:i/>
              </w:rPr>
            </w:pPr>
          </w:p>
        </w:tc>
        <w:tc>
          <w:tcPr>
            <w:tcW w:w="6518" w:type="dxa"/>
          </w:tcPr>
          <w:p w14:paraId="61D494AC" w14:textId="77777777" w:rsidR="00DC6AF1" w:rsidRPr="0041418A" w:rsidRDefault="00DC6AF1" w:rsidP="00C0729F">
            <w:pPr>
              <w:pStyle w:val="PSOdstavecbezodsazeni"/>
            </w:pPr>
            <w:r w:rsidRPr="0041418A">
              <w:t>Švermova 1338</w:t>
            </w:r>
          </w:p>
          <w:p w14:paraId="33586FF0" w14:textId="77777777" w:rsidR="00DC6AF1" w:rsidRPr="0041418A" w:rsidRDefault="00DC6AF1" w:rsidP="00C0729F">
            <w:pPr>
              <w:pStyle w:val="PSOdstavecbezodsazeni"/>
            </w:pPr>
            <w:r w:rsidRPr="0041418A">
              <w:t>413 01 Roudnice nad Labem</w:t>
            </w:r>
          </w:p>
          <w:p w14:paraId="62CB21C7" w14:textId="77777777" w:rsidR="00DC6AF1" w:rsidRPr="0041418A" w:rsidRDefault="00DC6AF1" w:rsidP="00C0729F">
            <w:pPr>
              <w:pStyle w:val="PSOdstavecbezodsazeni"/>
            </w:pPr>
            <w:r w:rsidRPr="0041418A">
              <w:t>IČO: 287 14 792</w:t>
            </w:r>
          </w:p>
        </w:tc>
      </w:tr>
      <w:tr w:rsidR="00DC6AF1" w:rsidRPr="00AE6915" w14:paraId="49AD5C08" w14:textId="77777777" w:rsidTr="00C0729F">
        <w:tc>
          <w:tcPr>
            <w:tcW w:w="2552" w:type="dxa"/>
          </w:tcPr>
          <w:p w14:paraId="78E598A6" w14:textId="77777777" w:rsidR="00DC6AF1" w:rsidRPr="0041418A" w:rsidRDefault="00DC6AF1" w:rsidP="00C0729F">
            <w:pPr>
              <w:pStyle w:val="PSOdstavecbezodsazeni"/>
            </w:pPr>
            <w:r w:rsidRPr="0041418A">
              <w:t>Autorizovaná osoba:</w:t>
            </w:r>
          </w:p>
        </w:tc>
        <w:tc>
          <w:tcPr>
            <w:tcW w:w="6518" w:type="dxa"/>
          </w:tcPr>
          <w:p w14:paraId="1B1E01A8" w14:textId="306DFAEB" w:rsidR="00DC6AF1" w:rsidRPr="0041418A" w:rsidRDefault="00DC6AF1" w:rsidP="00C0729F">
            <w:pPr>
              <w:pStyle w:val="PSOdstavecbezodsazeni"/>
            </w:pPr>
            <w:r w:rsidRPr="0041418A">
              <w:t xml:space="preserve">Ing. Josef Filip, Ph.D., Kollárova 2776, 413 </w:t>
            </w:r>
            <w:proofErr w:type="gramStart"/>
            <w:r w:rsidRPr="0041418A">
              <w:t>01  Roudnice</w:t>
            </w:r>
            <w:proofErr w:type="gramEnd"/>
            <w:r w:rsidRPr="0041418A">
              <w:t xml:space="preserve"> n</w:t>
            </w:r>
            <w:r w:rsidR="00417B2C">
              <w:t>ad</w:t>
            </w:r>
            <w:r w:rsidRPr="0041418A">
              <w:t xml:space="preserve"> L</w:t>
            </w:r>
            <w:r w:rsidR="00417B2C">
              <w:t>abem</w:t>
            </w:r>
          </w:p>
          <w:p w14:paraId="69324C7E" w14:textId="77777777" w:rsidR="00DC6AF1" w:rsidRPr="0041418A" w:rsidRDefault="00DC6AF1" w:rsidP="00E03704">
            <w:pPr>
              <w:pStyle w:val="PSOdstavecbezodsazeni"/>
              <w:spacing w:after="0"/>
            </w:pPr>
            <w:r w:rsidRPr="0041418A">
              <w:t>Autorizace č. 0401915 (ID00 dopravní stavby; II00 městské inženýrství)</w:t>
            </w:r>
          </w:p>
        </w:tc>
      </w:tr>
      <w:bookmarkEnd w:id="13"/>
    </w:tbl>
    <w:p w14:paraId="1AB08C14" w14:textId="11BD6A55" w:rsidR="00DC6AF1" w:rsidRPr="00E03704" w:rsidRDefault="00DC6AF1" w:rsidP="00DC6AF1">
      <w:pPr>
        <w:pStyle w:val="PSOdstavecbezodsazeni"/>
        <w:spacing w:before="120"/>
        <w:rPr>
          <w:rFonts w:cs="Arial"/>
          <w:sz w:val="16"/>
          <w:szCs w:val="16"/>
        </w:rPr>
      </w:pPr>
      <w:r w:rsidRPr="00EF72B7">
        <w:rPr>
          <w:rFonts w:cs="Arial"/>
          <w:sz w:val="16"/>
          <w:szCs w:val="16"/>
        </w:rPr>
        <w:fldChar w:fldCharType="end"/>
      </w:r>
      <w:r w:rsidRPr="00EF72B7">
        <w:rPr>
          <w:rFonts w:cs="Arial"/>
          <w:sz w:val="16"/>
          <w:szCs w:val="16"/>
        </w:rPr>
        <w:fldChar w:fldCharType="begin"/>
      </w:r>
      <w:r w:rsidRPr="00EF72B7">
        <w:rPr>
          <w:rFonts w:cs="Arial"/>
          <w:sz w:val="16"/>
          <w:szCs w:val="16"/>
        </w:rPr>
        <w:instrText>INCLUDETEXT "</w:instrText>
      </w:r>
      <w:r w:rsidRPr="00EF72B7">
        <w:rPr>
          <w:rFonts w:cs="Arial"/>
          <w:sz w:val="16"/>
          <w:szCs w:val="16"/>
        </w:rPr>
        <w:fldChar w:fldCharType="begin"/>
      </w:r>
      <w:r w:rsidRPr="00EF72B7">
        <w:rPr>
          <w:rFonts w:cs="Arial"/>
          <w:sz w:val="16"/>
          <w:szCs w:val="16"/>
        </w:rPr>
        <w:instrText>filename \P</w:instrText>
      </w:r>
      <w:r w:rsidRPr="00EF72B7">
        <w:rPr>
          <w:rFonts w:cs="Arial"/>
          <w:sz w:val="16"/>
          <w:szCs w:val="16"/>
        </w:rPr>
        <w:fldChar w:fldCharType="separate"/>
      </w:r>
      <w:r>
        <w:rPr>
          <w:rFonts w:cs="Arial"/>
          <w:noProof/>
          <w:sz w:val="16"/>
          <w:szCs w:val="16"/>
        </w:rPr>
        <w:instrText>D:\Dokumenty\Google Drive\Vzorové výkresy\Dokumenty\Zprávy - DUR+DSP\Zpráva o splnění podmínek - OBJEDNATEL - AKCE - STUPEN.docx</w:instrText>
      </w:r>
      <w:r w:rsidRPr="00EF72B7">
        <w:rPr>
          <w:rFonts w:cs="Arial"/>
          <w:sz w:val="16"/>
          <w:szCs w:val="16"/>
        </w:rPr>
        <w:fldChar w:fldCharType="end"/>
      </w:r>
      <w:r w:rsidRPr="00EF72B7">
        <w:rPr>
          <w:rFonts w:cs="Arial"/>
          <w:sz w:val="16"/>
          <w:szCs w:val="16"/>
        </w:rPr>
        <w:instrText xml:space="preserve">/../xx - vkladane texty.docx" </w:instrText>
      </w:r>
      <w:r>
        <w:rPr>
          <w:rFonts w:cs="Arial"/>
          <w:sz w:val="16"/>
          <w:szCs w:val="16"/>
        </w:rPr>
        <w:instrText>UDAJE_SUBDODAVATELE \*MERGEFORMAT</w:instrText>
      </w:r>
      <w:r w:rsidRPr="00EF72B7">
        <w:rPr>
          <w:rFonts w:cs="Arial"/>
          <w:sz w:val="16"/>
          <w:szCs w:val="16"/>
        </w:rPr>
        <w:fldChar w:fldCharType="separate"/>
      </w:r>
    </w:p>
    <w:tbl>
      <w:tblPr>
        <w:tblW w:w="0" w:type="auto"/>
        <w:tblCellMar>
          <w:left w:w="0" w:type="dxa"/>
          <w:right w:w="0" w:type="dxa"/>
        </w:tblCellMar>
        <w:tblLook w:val="04A0" w:firstRow="1" w:lastRow="0" w:firstColumn="1" w:lastColumn="0" w:noHBand="0" w:noVBand="1"/>
      </w:tblPr>
      <w:tblGrid>
        <w:gridCol w:w="2552"/>
        <w:gridCol w:w="6518"/>
      </w:tblGrid>
      <w:tr w:rsidR="00DC6AF1" w:rsidRPr="00AE6915" w14:paraId="064AA3A7" w14:textId="77777777" w:rsidTr="00C0729F">
        <w:tc>
          <w:tcPr>
            <w:tcW w:w="2552" w:type="dxa"/>
          </w:tcPr>
          <w:p w14:paraId="01FAA7B2" w14:textId="77777777" w:rsidR="00DC6AF1" w:rsidRPr="0041418A" w:rsidRDefault="00DC6AF1" w:rsidP="00C0729F">
            <w:pPr>
              <w:pStyle w:val="PSOdstavecbezodsazeni"/>
            </w:pPr>
            <w:r w:rsidRPr="00E27D97">
              <w:rPr>
                <w:u w:val="single"/>
              </w:rPr>
              <w:t>Část dopravní:</w:t>
            </w:r>
          </w:p>
        </w:tc>
        <w:tc>
          <w:tcPr>
            <w:tcW w:w="6518" w:type="dxa"/>
          </w:tcPr>
          <w:p w14:paraId="080015A2" w14:textId="77777777" w:rsidR="00DC6AF1" w:rsidRPr="0041418A" w:rsidRDefault="00DC6AF1" w:rsidP="00C0729F">
            <w:pPr>
              <w:pStyle w:val="PSOdstavecbezodsazeni"/>
            </w:pPr>
            <w:r w:rsidRPr="0041418A">
              <w:t>Projekce dopravní Filip s.r.o.</w:t>
            </w:r>
          </w:p>
        </w:tc>
      </w:tr>
      <w:tr w:rsidR="00DC6AF1" w:rsidRPr="00AE6915" w14:paraId="65C56CFB" w14:textId="77777777" w:rsidTr="00C0729F">
        <w:trPr>
          <w:trHeight w:val="454"/>
        </w:trPr>
        <w:tc>
          <w:tcPr>
            <w:tcW w:w="2552" w:type="dxa"/>
          </w:tcPr>
          <w:p w14:paraId="7874DFD3" w14:textId="022ECBCE" w:rsidR="00DC6AF1" w:rsidRPr="0041418A" w:rsidRDefault="00EF05FA" w:rsidP="00C0729F">
            <w:pPr>
              <w:pStyle w:val="PSOdstavecbezodsazeni"/>
              <w:jc w:val="left"/>
              <w:rPr>
                <w:i/>
              </w:rPr>
            </w:pPr>
            <w:r>
              <w:rPr>
                <w:i/>
              </w:rPr>
              <w:t>(SO 101)</w:t>
            </w:r>
          </w:p>
        </w:tc>
        <w:tc>
          <w:tcPr>
            <w:tcW w:w="6518" w:type="dxa"/>
          </w:tcPr>
          <w:p w14:paraId="36BB8C01" w14:textId="77777777" w:rsidR="00DC6AF1" w:rsidRPr="0041418A" w:rsidRDefault="00DC6AF1" w:rsidP="00C0729F">
            <w:pPr>
              <w:pStyle w:val="PSOdstavecbezodsazeni"/>
            </w:pPr>
            <w:r w:rsidRPr="0041418A">
              <w:t>Švermova 1338</w:t>
            </w:r>
          </w:p>
          <w:p w14:paraId="53F6D9F4" w14:textId="77777777" w:rsidR="00DC6AF1" w:rsidRPr="0041418A" w:rsidRDefault="00DC6AF1" w:rsidP="00C0729F">
            <w:pPr>
              <w:pStyle w:val="PSOdstavecbezodsazeni"/>
            </w:pPr>
            <w:r w:rsidRPr="0041418A">
              <w:t>413 01 Roudnice nad Labem</w:t>
            </w:r>
          </w:p>
          <w:p w14:paraId="40144C71" w14:textId="77777777" w:rsidR="00DC6AF1" w:rsidRPr="0041418A" w:rsidRDefault="00DC6AF1" w:rsidP="00C0729F">
            <w:pPr>
              <w:pStyle w:val="PSOdstavec"/>
              <w:ind w:firstLine="0"/>
            </w:pPr>
            <w:r w:rsidRPr="0041418A">
              <w:t>IČO: 287 14 792</w:t>
            </w:r>
          </w:p>
        </w:tc>
      </w:tr>
      <w:tr w:rsidR="00DC6AF1" w:rsidRPr="00AE6915" w14:paraId="5C6E44B0" w14:textId="77777777" w:rsidTr="00C0729F">
        <w:tc>
          <w:tcPr>
            <w:tcW w:w="2552" w:type="dxa"/>
          </w:tcPr>
          <w:p w14:paraId="61F2C288" w14:textId="77777777" w:rsidR="00DC6AF1" w:rsidRPr="0041418A" w:rsidRDefault="00DC6AF1" w:rsidP="00C0729F">
            <w:pPr>
              <w:pStyle w:val="PSOdstavecbezodsazeni"/>
            </w:pPr>
            <w:r w:rsidRPr="0041418A">
              <w:t>Autorizovaná osoba:</w:t>
            </w:r>
          </w:p>
        </w:tc>
        <w:tc>
          <w:tcPr>
            <w:tcW w:w="6518" w:type="dxa"/>
          </w:tcPr>
          <w:p w14:paraId="391DC415" w14:textId="28E0EA27" w:rsidR="00DC6AF1" w:rsidRPr="0041418A" w:rsidRDefault="00DC6AF1" w:rsidP="00C0729F">
            <w:pPr>
              <w:pStyle w:val="PSOdstavecbezodsazeni"/>
            </w:pPr>
            <w:r w:rsidRPr="0041418A">
              <w:t xml:space="preserve">Ing. Josef Filip, Ph.D., Kollárova 2776, 413 </w:t>
            </w:r>
            <w:proofErr w:type="gramStart"/>
            <w:r w:rsidRPr="0041418A">
              <w:t>01  Roudnice</w:t>
            </w:r>
            <w:proofErr w:type="gramEnd"/>
            <w:r w:rsidRPr="0041418A">
              <w:t xml:space="preserve"> n</w:t>
            </w:r>
            <w:r w:rsidR="00417B2C">
              <w:t>ad</w:t>
            </w:r>
            <w:r w:rsidRPr="0041418A">
              <w:t xml:space="preserve"> L</w:t>
            </w:r>
            <w:r w:rsidR="00417B2C">
              <w:t>abem</w:t>
            </w:r>
          </w:p>
          <w:p w14:paraId="45F829F4" w14:textId="77777777" w:rsidR="00DC6AF1" w:rsidRPr="0041418A" w:rsidRDefault="00DC6AF1" w:rsidP="00EF05FA">
            <w:pPr>
              <w:pStyle w:val="PSOdstavecbezodsazeni"/>
              <w:spacing w:before="0" w:after="0"/>
            </w:pPr>
            <w:r w:rsidRPr="0041418A">
              <w:t>Autorizace č. 0401915 (ID00 dopravní stavby; II00 městské inženýrství)</w:t>
            </w:r>
          </w:p>
        </w:tc>
      </w:tr>
      <w:tr w:rsidR="00DC6AF1" w:rsidRPr="00AE6915" w14:paraId="3DE0C3CE" w14:textId="77777777" w:rsidTr="00C0729F">
        <w:trPr>
          <w:trHeight w:val="227"/>
        </w:trPr>
        <w:tc>
          <w:tcPr>
            <w:tcW w:w="2552" w:type="dxa"/>
          </w:tcPr>
          <w:p w14:paraId="0D4E05FB" w14:textId="77777777" w:rsidR="00DC6AF1" w:rsidRPr="0041418A" w:rsidRDefault="00DC6AF1" w:rsidP="00C0729F">
            <w:pPr>
              <w:pStyle w:val="PSOdstavecbezodsazeni"/>
              <w:rPr>
                <w:sz w:val="10"/>
                <w:szCs w:val="10"/>
              </w:rPr>
            </w:pPr>
          </w:p>
        </w:tc>
        <w:tc>
          <w:tcPr>
            <w:tcW w:w="6518" w:type="dxa"/>
          </w:tcPr>
          <w:p w14:paraId="05483332" w14:textId="77777777" w:rsidR="00DC6AF1" w:rsidRPr="00E03704" w:rsidRDefault="00DC6AF1" w:rsidP="00C0729F">
            <w:pPr>
              <w:pStyle w:val="PSOdstavecbezodsazeni"/>
              <w:rPr>
                <w:sz w:val="16"/>
                <w:szCs w:val="16"/>
              </w:rPr>
            </w:pPr>
          </w:p>
        </w:tc>
      </w:tr>
      <w:tr w:rsidR="00DC6AF1" w:rsidRPr="00AE6915" w14:paraId="6667A52A" w14:textId="77777777" w:rsidTr="00C0729F">
        <w:tc>
          <w:tcPr>
            <w:tcW w:w="2552" w:type="dxa"/>
          </w:tcPr>
          <w:p w14:paraId="72C489FA" w14:textId="77777777" w:rsidR="00DC6AF1" w:rsidRPr="0041418A" w:rsidRDefault="00DC6AF1" w:rsidP="00C0729F">
            <w:pPr>
              <w:pStyle w:val="PSOdstavecbezodsazeni"/>
              <w:jc w:val="left"/>
              <w:rPr>
                <w:u w:val="single"/>
              </w:rPr>
            </w:pPr>
            <w:r w:rsidRPr="0041418A">
              <w:rPr>
                <w:u w:val="single"/>
              </w:rPr>
              <w:t>Vodohospodářské objekty:</w:t>
            </w:r>
          </w:p>
        </w:tc>
        <w:tc>
          <w:tcPr>
            <w:tcW w:w="6518" w:type="dxa"/>
          </w:tcPr>
          <w:p w14:paraId="78EE3B58" w14:textId="77777777" w:rsidR="00DC6AF1" w:rsidRPr="0041418A" w:rsidRDefault="00DC6AF1" w:rsidP="00C0729F">
            <w:pPr>
              <w:pStyle w:val="PSOdstavecbezodsazeni"/>
            </w:pPr>
            <w:r>
              <w:t>Ing. Michal Jeřábek – INDORS</w:t>
            </w:r>
          </w:p>
        </w:tc>
      </w:tr>
      <w:tr w:rsidR="00DC6AF1" w:rsidRPr="00AE6915" w14:paraId="46AC60A0" w14:textId="77777777" w:rsidTr="00C0729F">
        <w:tc>
          <w:tcPr>
            <w:tcW w:w="2552" w:type="dxa"/>
          </w:tcPr>
          <w:p w14:paraId="31382263" w14:textId="583FCEE7" w:rsidR="00DC6AF1" w:rsidRPr="0041418A" w:rsidRDefault="00EF05FA" w:rsidP="00C0729F">
            <w:pPr>
              <w:pStyle w:val="PSOdstavecbezodsazeni"/>
              <w:rPr>
                <w:i/>
              </w:rPr>
            </w:pPr>
            <w:r>
              <w:rPr>
                <w:i/>
              </w:rPr>
              <w:t>(SO 301)</w:t>
            </w:r>
          </w:p>
        </w:tc>
        <w:tc>
          <w:tcPr>
            <w:tcW w:w="6518" w:type="dxa"/>
          </w:tcPr>
          <w:p w14:paraId="518BF98B" w14:textId="77777777" w:rsidR="00DC6AF1" w:rsidRPr="0041418A" w:rsidRDefault="00DC6AF1" w:rsidP="00C0729F">
            <w:pPr>
              <w:pStyle w:val="PSOdstavecbezodsazeni"/>
            </w:pPr>
            <w:r>
              <w:t>Velká Dominikánská 129/10</w:t>
            </w:r>
          </w:p>
          <w:p w14:paraId="01F13193" w14:textId="77777777" w:rsidR="00DC6AF1" w:rsidRPr="0041418A" w:rsidRDefault="00DC6AF1" w:rsidP="00C0729F">
            <w:pPr>
              <w:pStyle w:val="PSOdstavec"/>
              <w:ind w:firstLine="0"/>
            </w:pPr>
            <w:r>
              <w:t>412 01 Litoměřice</w:t>
            </w:r>
          </w:p>
          <w:p w14:paraId="1D079358" w14:textId="1415B553" w:rsidR="00DC6AF1" w:rsidRPr="0041418A" w:rsidRDefault="00DC6AF1" w:rsidP="00C0729F">
            <w:pPr>
              <w:pStyle w:val="PSOdstavecbezodsazeni"/>
            </w:pPr>
            <w:r w:rsidRPr="0041418A">
              <w:t>IČO</w:t>
            </w:r>
            <w:r w:rsidR="00BF51FF">
              <w:t>:</w:t>
            </w:r>
            <w:r w:rsidRPr="0041418A">
              <w:t xml:space="preserve"> </w:t>
            </w:r>
            <w:r w:rsidR="00BF51FF">
              <w:t>424 74 248</w:t>
            </w:r>
          </w:p>
        </w:tc>
      </w:tr>
      <w:tr w:rsidR="00DC6AF1" w:rsidRPr="00AE6915" w14:paraId="7AAE273D" w14:textId="77777777" w:rsidTr="00C0729F">
        <w:tc>
          <w:tcPr>
            <w:tcW w:w="2552" w:type="dxa"/>
          </w:tcPr>
          <w:p w14:paraId="5E03B9CF" w14:textId="77777777" w:rsidR="00DC6AF1" w:rsidRPr="0041418A" w:rsidRDefault="00DC6AF1" w:rsidP="00C0729F">
            <w:pPr>
              <w:pStyle w:val="PSOdstavecbezodsazeni"/>
            </w:pPr>
            <w:r w:rsidRPr="0041418A">
              <w:t>Autorizovaná osoba:</w:t>
            </w:r>
          </w:p>
        </w:tc>
        <w:tc>
          <w:tcPr>
            <w:tcW w:w="6518" w:type="dxa"/>
          </w:tcPr>
          <w:p w14:paraId="4FFC1250" w14:textId="77777777" w:rsidR="00DC6AF1" w:rsidRPr="0041418A" w:rsidRDefault="00DC6AF1" w:rsidP="00C0729F">
            <w:pPr>
              <w:pStyle w:val="PSOdstavecbezodsazeni"/>
            </w:pPr>
            <w:r w:rsidRPr="0041418A">
              <w:t xml:space="preserve">Ing. </w:t>
            </w:r>
            <w:r>
              <w:t>Michal Jeřábek</w:t>
            </w:r>
            <w:r w:rsidRPr="0041418A">
              <w:t xml:space="preserve">, </w:t>
            </w:r>
            <w:r>
              <w:t xml:space="preserve">Kaštanová 558, 412 </w:t>
            </w:r>
            <w:proofErr w:type="gramStart"/>
            <w:r>
              <w:t>01  Litoměřice</w:t>
            </w:r>
            <w:proofErr w:type="gramEnd"/>
          </w:p>
          <w:p w14:paraId="14577848" w14:textId="77777777" w:rsidR="00DC6AF1" w:rsidRPr="0041418A" w:rsidRDefault="00DC6AF1" w:rsidP="00C0729F">
            <w:pPr>
              <w:pStyle w:val="PSOdstavecbezodsazeni"/>
            </w:pPr>
            <w:r w:rsidRPr="0041418A">
              <w:t xml:space="preserve">Autorizace č. </w:t>
            </w:r>
            <w:r>
              <w:t>0400266</w:t>
            </w:r>
            <w:r w:rsidRPr="0041418A">
              <w:t xml:space="preserve"> (IV00 stavby vodního hospodářství a krajinného inženýrství)</w:t>
            </w:r>
          </w:p>
        </w:tc>
      </w:tr>
      <w:tr w:rsidR="00EF05FA" w:rsidRPr="00AE6915" w14:paraId="0EB5AAC3" w14:textId="77777777" w:rsidTr="00C0729F">
        <w:tc>
          <w:tcPr>
            <w:tcW w:w="2552" w:type="dxa"/>
          </w:tcPr>
          <w:p w14:paraId="45E74EC3" w14:textId="67F970A7" w:rsidR="00EF05FA" w:rsidRPr="0041418A" w:rsidRDefault="00EF05FA" w:rsidP="00EF05FA">
            <w:pPr>
              <w:pStyle w:val="PSOdstavecbezodsazeni"/>
            </w:pPr>
            <w:r w:rsidRPr="003477FE">
              <w:rPr>
                <w:u w:val="single"/>
              </w:rPr>
              <w:lastRenderedPageBreak/>
              <w:t>Elektro a sděl. objekty:</w:t>
            </w:r>
          </w:p>
        </w:tc>
        <w:tc>
          <w:tcPr>
            <w:tcW w:w="6518" w:type="dxa"/>
          </w:tcPr>
          <w:p w14:paraId="55C5575F" w14:textId="67639F31" w:rsidR="00EF05FA" w:rsidRPr="0041418A" w:rsidRDefault="00EF05FA" w:rsidP="00EF05FA">
            <w:pPr>
              <w:pStyle w:val="PSOdstavecbezodsazeni"/>
            </w:pPr>
            <w:r>
              <w:t xml:space="preserve">ŠINFELT </w:t>
            </w:r>
            <w:proofErr w:type="spellStart"/>
            <w:r>
              <w:t>s.</w:t>
            </w:r>
            <w:proofErr w:type="gramStart"/>
            <w:r>
              <w:t>r.o</w:t>
            </w:r>
            <w:proofErr w:type="spellEnd"/>
            <w:proofErr w:type="gramEnd"/>
          </w:p>
        </w:tc>
      </w:tr>
      <w:tr w:rsidR="00EF05FA" w:rsidRPr="00AE6915" w14:paraId="4995D8E9" w14:textId="77777777" w:rsidTr="00C0729F">
        <w:tc>
          <w:tcPr>
            <w:tcW w:w="2552" w:type="dxa"/>
          </w:tcPr>
          <w:p w14:paraId="5D9805F4" w14:textId="14AF336C" w:rsidR="00EF05FA" w:rsidRPr="003477FE" w:rsidRDefault="00EF05FA" w:rsidP="00EF05FA">
            <w:pPr>
              <w:pStyle w:val="PSOdstavecbezodsazeni"/>
              <w:rPr>
                <w:u w:val="single"/>
              </w:rPr>
            </w:pPr>
            <w:r>
              <w:rPr>
                <w:i/>
              </w:rPr>
              <w:t>(SO 401)</w:t>
            </w:r>
          </w:p>
        </w:tc>
        <w:tc>
          <w:tcPr>
            <w:tcW w:w="6518" w:type="dxa"/>
          </w:tcPr>
          <w:p w14:paraId="2054625F" w14:textId="77777777" w:rsidR="00EF05FA" w:rsidRPr="0041418A" w:rsidRDefault="00EF05FA" w:rsidP="00EF05FA">
            <w:pPr>
              <w:pStyle w:val="PSOdstavecbezodsazeni"/>
            </w:pPr>
            <w:r>
              <w:t>Kratochvílova 280</w:t>
            </w:r>
          </w:p>
          <w:p w14:paraId="604E8976" w14:textId="77777777" w:rsidR="00EF05FA" w:rsidRPr="0041418A" w:rsidRDefault="00EF05FA" w:rsidP="00EF05FA">
            <w:pPr>
              <w:pStyle w:val="PSOdstavec"/>
              <w:ind w:firstLine="0"/>
            </w:pPr>
            <w:r>
              <w:t>413 01 Roudnice nad Labem</w:t>
            </w:r>
          </w:p>
          <w:p w14:paraId="2C295B07" w14:textId="1FD9DF63" w:rsidR="00EF05FA" w:rsidRDefault="00EF05FA" w:rsidP="00EF05FA">
            <w:pPr>
              <w:pStyle w:val="PSOdstavecbezodsazeni"/>
            </w:pPr>
            <w:r w:rsidRPr="0041418A">
              <w:t>IČO</w:t>
            </w:r>
            <w:r w:rsidR="00BF51FF">
              <w:t>:</w:t>
            </w:r>
            <w:r w:rsidRPr="0041418A">
              <w:t xml:space="preserve"> </w:t>
            </w:r>
            <w:r>
              <w:t>254 84 788</w:t>
            </w:r>
          </w:p>
        </w:tc>
      </w:tr>
      <w:tr w:rsidR="00EF05FA" w:rsidRPr="00AE6915" w14:paraId="527BD0DF" w14:textId="77777777" w:rsidTr="00C0729F">
        <w:tc>
          <w:tcPr>
            <w:tcW w:w="2552" w:type="dxa"/>
          </w:tcPr>
          <w:p w14:paraId="21B1DDAB" w14:textId="7308D7B2" w:rsidR="00EF05FA" w:rsidRDefault="00EF05FA" w:rsidP="00EF05FA">
            <w:pPr>
              <w:pStyle w:val="PSOdstavecbezodsazeni"/>
              <w:rPr>
                <w:i/>
              </w:rPr>
            </w:pPr>
            <w:r w:rsidRPr="0041418A">
              <w:t>Autorizovaná osoba:</w:t>
            </w:r>
          </w:p>
        </w:tc>
        <w:tc>
          <w:tcPr>
            <w:tcW w:w="6518" w:type="dxa"/>
          </w:tcPr>
          <w:p w14:paraId="3547BBF4" w14:textId="77777777" w:rsidR="00EF05FA" w:rsidRPr="0041418A" w:rsidRDefault="00EF05FA" w:rsidP="00EF05FA">
            <w:pPr>
              <w:pStyle w:val="PSOdstavecbezodsazeni"/>
            </w:pPr>
            <w:r>
              <w:t xml:space="preserve">Miroslav </w:t>
            </w:r>
            <w:proofErr w:type="spellStart"/>
            <w:r>
              <w:t>Kvintus</w:t>
            </w:r>
            <w:proofErr w:type="spellEnd"/>
            <w:r w:rsidRPr="0041418A">
              <w:t xml:space="preserve">, </w:t>
            </w:r>
            <w:r>
              <w:t>K Přívozu 210 Dobříň 413 01</w:t>
            </w:r>
          </w:p>
          <w:p w14:paraId="3F91ABE2" w14:textId="1C0255E3" w:rsidR="00EF05FA" w:rsidRDefault="00EF05FA" w:rsidP="00EF05FA">
            <w:pPr>
              <w:pStyle w:val="PSOdstavecbezodsazeni"/>
            </w:pPr>
            <w:r w:rsidRPr="0041418A">
              <w:t xml:space="preserve">Autorizace č. </w:t>
            </w:r>
            <w:r>
              <w:t>0400970</w:t>
            </w:r>
            <w:r w:rsidRPr="0041418A">
              <w:t xml:space="preserve"> (</w:t>
            </w:r>
            <w:r>
              <w:t>TE03</w:t>
            </w:r>
            <w:r w:rsidRPr="0041418A">
              <w:t xml:space="preserve"> </w:t>
            </w:r>
            <w:r>
              <w:t>technika prostředí staveb – elektronická zařízení</w:t>
            </w:r>
            <w:r w:rsidRPr="0041418A">
              <w:t>)</w:t>
            </w:r>
          </w:p>
        </w:tc>
      </w:tr>
      <w:tr w:rsidR="00EF05FA" w:rsidRPr="00AE6915" w14:paraId="7EAC945D" w14:textId="77777777" w:rsidTr="00C0729F">
        <w:tc>
          <w:tcPr>
            <w:tcW w:w="2552" w:type="dxa"/>
          </w:tcPr>
          <w:p w14:paraId="1E330946" w14:textId="77777777" w:rsidR="00EF05FA" w:rsidRPr="0041418A" w:rsidRDefault="00EF05FA" w:rsidP="00EF05FA">
            <w:pPr>
              <w:pStyle w:val="PSOdstavecbezodsazeni"/>
            </w:pPr>
          </w:p>
        </w:tc>
        <w:tc>
          <w:tcPr>
            <w:tcW w:w="6518" w:type="dxa"/>
          </w:tcPr>
          <w:p w14:paraId="26F77768" w14:textId="77777777" w:rsidR="00EF05FA" w:rsidRDefault="00EF05FA" w:rsidP="00EF05FA">
            <w:pPr>
              <w:pStyle w:val="PSOdstavecbezodsazeni"/>
            </w:pPr>
          </w:p>
        </w:tc>
      </w:tr>
      <w:tr w:rsidR="00EF05FA" w:rsidRPr="00AE6915" w14:paraId="4C3D5F45" w14:textId="77777777" w:rsidTr="00C0729F">
        <w:tc>
          <w:tcPr>
            <w:tcW w:w="2552" w:type="dxa"/>
          </w:tcPr>
          <w:p w14:paraId="765F9C5A" w14:textId="697CAB23" w:rsidR="00EF05FA" w:rsidRPr="0041418A" w:rsidRDefault="00EF05FA" w:rsidP="00EF05FA">
            <w:pPr>
              <w:pStyle w:val="PSOdstavecbezodsazeni"/>
            </w:pPr>
            <w:r w:rsidRPr="003477FE">
              <w:rPr>
                <w:u w:val="single"/>
              </w:rPr>
              <w:t>Elektro a sděl. objekty:</w:t>
            </w:r>
          </w:p>
        </w:tc>
        <w:tc>
          <w:tcPr>
            <w:tcW w:w="6518" w:type="dxa"/>
          </w:tcPr>
          <w:p w14:paraId="4CFE20CE" w14:textId="6EBE4C15" w:rsidR="00EF05FA" w:rsidRDefault="00EF05FA" w:rsidP="00EF05FA">
            <w:pPr>
              <w:pStyle w:val="PSOdstavecbezodsazeni"/>
            </w:pPr>
            <w:r>
              <w:t>JH projekt s.r.o.</w:t>
            </w:r>
          </w:p>
        </w:tc>
      </w:tr>
      <w:tr w:rsidR="00EF05FA" w:rsidRPr="00AE6915" w14:paraId="623F0792" w14:textId="77777777" w:rsidTr="00C0729F">
        <w:tc>
          <w:tcPr>
            <w:tcW w:w="2552" w:type="dxa"/>
          </w:tcPr>
          <w:p w14:paraId="150318EF" w14:textId="1421C9D9" w:rsidR="00EF05FA" w:rsidRPr="003477FE" w:rsidRDefault="00EF05FA" w:rsidP="00EF05FA">
            <w:pPr>
              <w:pStyle w:val="PSOdstavecbezodsazeni"/>
              <w:rPr>
                <w:u w:val="single"/>
              </w:rPr>
            </w:pPr>
            <w:r w:rsidRPr="009145FC">
              <w:rPr>
                <w:i/>
              </w:rPr>
              <w:t>(SO 402)</w:t>
            </w:r>
          </w:p>
        </w:tc>
        <w:tc>
          <w:tcPr>
            <w:tcW w:w="6518" w:type="dxa"/>
          </w:tcPr>
          <w:p w14:paraId="050F4365" w14:textId="77777777" w:rsidR="00EF05FA" w:rsidRDefault="00EF05FA" w:rsidP="00EF05FA">
            <w:pPr>
              <w:pStyle w:val="PSOdstavecbezodsazeni"/>
            </w:pPr>
            <w:r>
              <w:t>Národních mučedníků 196</w:t>
            </w:r>
          </w:p>
          <w:p w14:paraId="35992813" w14:textId="77777777" w:rsidR="00EF05FA" w:rsidRDefault="00EF05FA" w:rsidP="00EF05FA">
            <w:pPr>
              <w:pStyle w:val="PSOdstavecbezodsazeni"/>
            </w:pPr>
            <w:r>
              <w:t xml:space="preserve">339 01 Klatovy </w:t>
            </w:r>
          </w:p>
          <w:p w14:paraId="32E04EE2" w14:textId="045B8F38" w:rsidR="00EF05FA" w:rsidRDefault="00EF05FA" w:rsidP="00EF05FA">
            <w:pPr>
              <w:pStyle w:val="PSOdstavecbezodsazeni"/>
            </w:pPr>
            <w:r w:rsidRPr="0041418A">
              <w:t>IČO</w:t>
            </w:r>
            <w:r w:rsidR="00BF51FF">
              <w:t>:</w:t>
            </w:r>
            <w:r w:rsidRPr="0041418A">
              <w:t xml:space="preserve"> </w:t>
            </w:r>
            <w:r w:rsidRPr="003477FE">
              <w:t>280</w:t>
            </w:r>
            <w:r>
              <w:t xml:space="preserve"> </w:t>
            </w:r>
            <w:r w:rsidRPr="003477FE">
              <w:t>48</w:t>
            </w:r>
            <w:r>
              <w:t xml:space="preserve"> </w:t>
            </w:r>
            <w:r w:rsidRPr="003477FE">
              <w:t>563</w:t>
            </w:r>
          </w:p>
        </w:tc>
      </w:tr>
      <w:tr w:rsidR="00EF05FA" w:rsidRPr="00AE6915" w14:paraId="665236CF" w14:textId="77777777" w:rsidTr="00C0729F">
        <w:tc>
          <w:tcPr>
            <w:tcW w:w="2552" w:type="dxa"/>
          </w:tcPr>
          <w:p w14:paraId="03B546B7" w14:textId="7B0DA20D" w:rsidR="00EF05FA" w:rsidRPr="009145FC" w:rsidRDefault="00EF05FA" w:rsidP="00EF05FA">
            <w:pPr>
              <w:pStyle w:val="PSOdstavecbezodsazeni"/>
              <w:rPr>
                <w:i/>
              </w:rPr>
            </w:pPr>
            <w:r w:rsidRPr="0041418A">
              <w:t>Autorizovaná osoba:</w:t>
            </w:r>
          </w:p>
        </w:tc>
        <w:tc>
          <w:tcPr>
            <w:tcW w:w="6518" w:type="dxa"/>
          </w:tcPr>
          <w:p w14:paraId="550EBA6B" w14:textId="77777777" w:rsidR="00EF05FA" w:rsidRPr="0041418A" w:rsidRDefault="00EF05FA" w:rsidP="00EF05FA">
            <w:pPr>
              <w:pStyle w:val="PSOdstavecbezodsazeni"/>
            </w:pPr>
            <w:r w:rsidRPr="0041418A">
              <w:t xml:space="preserve">Ing. </w:t>
            </w:r>
            <w:r>
              <w:t>Jaroslav Havlík</w:t>
            </w:r>
            <w:r w:rsidRPr="0041418A">
              <w:t xml:space="preserve">, </w:t>
            </w:r>
            <w:r>
              <w:t>Národních mučedníků 196, 339 01 Klatovy</w:t>
            </w:r>
          </w:p>
          <w:p w14:paraId="5C669440" w14:textId="311271B7" w:rsidR="00EF05FA" w:rsidRDefault="00EF05FA" w:rsidP="00EF05FA">
            <w:pPr>
              <w:pStyle w:val="PSOdstavecbezodsazeni"/>
            </w:pPr>
            <w:r w:rsidRPr="0041418A">
              <w:t xml:space="preserve">Autorizace č. </w:t>
            </w:r>
            <w:r>
              <w:t>0201702</w:t>
            </w:r>
            <w:r w:rsidRPr="0041418A">
              <w:t xml:space="preserve"> (</w:t>
            </w:r>
            <w:r>
              <w:t>IT</w:t>
            </w:r>
            <w:r w:rsidRPr="0041418A">
              <w:t xml:space="preserve">00 </w:t>
            </w:r>
            <w:r>
              <w:t>technologická zařízení staveb</w:t>
            </w:r>
            <w:r w:rsidRPr="0041418A">
              <w:t>)</w:t>
            </w:r>
          </w:p>
        </w:tc>
      </w:tr>
    </w:tbl>
    <w:p w14:paraId="54D99F59" w14:textId="03EC8DB1" w:rsidR="002D57B2" w:rsidRPr="00E164C6" w:rsidRDefault="00DC6AF1" w:rsidP="00DC6AF1">
      <w:pPr>
        <w:pStyle w:val="PSNadpis1"/>
      </w:pPr>
      <w:r w:rsidRPr="00EF72B7">
        <w:rPr>
          <w:rFonts w:cs="Arial"/>
          <w:sz w:val="16"/>
          <w:szCs w:val="16"/>
        </w:rPr>
        <w:fldChar w:fldCharType="end"/>
      </w:r>
      <w:bookmarkStart w:id="14" w:name="_Toc123829753"/>
      <w:bookmarkEnd w:id="12"/>
      <w:r w:rsidR="008D4441" w:rsidRPr="00E164C6">
        <w:t>Úvod</w:t>
      </w:r>
      <w:bookmarkEnd w:id="14"/>
    </w:p>
    <w:p w14:paraId="3BC2EFCD" w14:textId="77777777" w:rsidR="00B1417B" w:rsidRPr="00E164C6" w:rsidRDefault="00B1417B" w:rsidP="00AF0C4A">
      <w:pPr>
        <w:pStyle w:val="PSOdstavec"/>
      </w:pPr>
      <w:r w:rsidRPr="00E164C6">
        <w:t>Plán BOZP je dokument vypracovaný ve smyslu zákona č. 309/2006 Sb. určující pravidla, která budou přiměřeně zajišťovat bezpečnost pracovníků při pracích na staveništi a pravidla platná pro rozsah, typ a velikost stavby tak, aby vyhovoval potřebám BOZP. Případnou úpravou tohoto Plánu BOZP nesmí dojít ke vzniku dalších možných rizik. Vztahuje se i na právnické a fyzické osoby zaměstnávané dle zákona č. 262/2006 Sb. Zákoník práce, ve znění pozdějších předpisů a OSVČ dle zákona č. 455/1991 Sb. Živnostenský zákon, které jsou ve smluvním vztahu se zadavatelem, případně hlavním zhotovitelem stavby, ale nezbavuje tyto osoby povinnosti znát a dodržovat všechny platné předpisy, zákony, normy a nařízení potřebné k jejich činnosti i pokud nejsou obsaženy v plánu BOZP.</w:t>
      </w:r>
    </w:p>
    <w:p w14:paraId="4076567A" w14:textId="77777777" w:rsidR="00B1417B" w:rsidRPr="00E164C6" w:rsidRDefault="00B1417B" w:rsidP="00B1417B">
      <w:pPr>
        <w:pStyle w:val="PSOdstavec"/>
      </w:pPr>
      <w:r w:rsidRPr="00E164C6">
        <w:t>Na základě projektové dokumentace je zpracováno zhodnocení rizik při činnostech, které vystavují fyzické osoby zvýšenému ohrožení života nebo poškození zdraví.</w:t>
      </w:r>
    </w:p>
    <w:p w14:paraId="16E05958" w14:textId="77777777" w:rsidR="00B1417B" w:rsidRPr="00E164C6" w:rsidRDefault="00B1417B" w:rsidP="00B1417B">
      <w:pPr>
        <w:pStyle w:val="PSOdstavec"/>
      </w:pPr>
      <w:r w:rsidRPr="00E164C6">
        <w:t xml:space="preserve">Plnění úkolů Plánu BOZP při realizaci stavby kontroluje koordinátor BOZP, jmenovaný ve smyslu Zákona č. 309/2006 Sb., nebo odborně způsobilá osoba. </w:t>
      </w:r>
    </w:p>
    <w:p w14:paraId="37D04256" w14:textId="77777777" w:rsidR="00B1417B" w:rsidRPr="00E164C6" w:rsidRDefault="00B1417B" w:rsidP="00B1417B">
      <w:pPr>
        <w:pStyle w:val="PSOdstavec"/>
      </w:pPr>
      <w:r w:rsidRPr="00E164C6">
        <w:t xml:space="preserve">Zhotovitel určený k realizaci, je povinen před nástupem na stavbu bez zbytečného odkladu vyzvat koordinátora ke spolupráci a během výstavby zohledňovat jeho pokyny a úzce s ním spolupracovat. Nezbavují se ale odpovědnosti tím, že je zabezpečená koordinace projektové dokumentace. Spolupráce zhotovitelů při prevenci, přípravě a výkonu opatření k zajištění bezpečnosti a ochrany zdraví při práci bude součástí uzavřených smluv o dílo. </w:t>
      </w:r>
    </w:p>
    <w:p w14:paraId="4B8DAE04" w14:textId="77777777" w:rsidR="00B1417B" w:rsidRPr="00E164C6" w:rsidRDefault="00B1417B" w:rsidP="00B1417B">
      <w:pPr>
        <w:pStyle w:val="PSOdstavec"/>
        <w:rPr>
          <w:b/>
        </w:rPr>
      </w:pPr>
      <w:r w:rsidRPr="00E164C6">
        <w:rPr>
          <w:b/>
        </w:rPr>
        <w:t>Povinností zhotovitele je bez prodlení upozornit koordinátora nebo zodpovědnou osobu na jakékoliv změny:</w:t>
      </w:r>
    </w:p>
    <w:p w14:paraId="1559A1F4" w14:textId="77777777" w:rsidR="00B1417B" w:rsidRPr="00E164C6" w:rsidRDefault="00B1417B" w:rsidP="00A721E9">
      <w:pPr>
        <w:pStyle w:val="PSOdstavec"/>
        <w:numPr>
          <w:ilvl w:val="0"/>
          <w:numId w:val="2"/>
        </w:numPr>
      </w:pPr>
      <w:r w:rsidRPr="00E164C6">
        <w:t>technologií,</w:t>
      </w:r>
    </w:p>
    <w:p w14:paraId="2AA6C098" w14:textId="77777777" w:rsidR="00B1417B" w:rsidRPr="00E164C6" w:rsidRDefault="00B1417B" w:rsidP="00A721E9">
      <w:pPr>
        <w:pStyle w:val="PSOdstavec"/>
        <w:numPr>
          <w:ilvl w:val="0"/>
          <w:numId w:val="2"/>
        </w:numPr>
      </w:pPr>
      <w:r w:rsidRPr="00E164C6">
        <w:t>pracovních postupů,</w:t>
      </w:r>
    </w:p>
    <w:p w14:paraId="5A374E79" w14:textId="77777777" w:rsidR="00B1417B" w:rsidRPr="00E164C6" w:rsidRDefault="00B1417B" w:rsidP="00A721E9">
      <w:pPr>
        <w:pStyle w:val="PSOdstavec"/>
        <w:numPr>
          <w:ilvl w:val="0"/>
          <w:numId w:val="2"/>
        </w:numPr>
      </w:pPr>
      <w:r w:rsidRPr="00E164C6">
        <w:t>časového plánu a harmonogramu prací,</w:t>
      </w:r>
    </w:p>
    <w:p w14:paraId="16CA6E32" w14:textId="77777777" w:rsidR="00B1417B" w:rsidRPr="00E164C6" w:rsidRDefault="00B1417B" w:rsidP="00A721E9">
      <w:pPr>
        <w:pStyle w:val="PSOdstavec"/>
        <w:numPr>
          <w:ilvl w:val="0"/>
          <w:numId w:val="2"/>
        </w:numPr>
      </w:pPr>
      <w:r w:rsidRPr="00E164C6">
        <w:t>změny původních záměrů stavby,</w:t>
      </w:r>
    </w:p>
    <w:p w14:paraId="6EF23FC4" w14:textId="77777777" w:rsidR="00B1417B" w:rsidRPr="00E164C6" w:rsidRDefault="00B1417B" w:rsidP="00A721E9">
      <w:pPr>
        <w:pStyle w:val="PSOdstavec"/>
        <w:numPr>
          <w:ilvl w:val="0"/>
          <w:numId w:val="2"/>
        </w:numPr>
      </w:pPr>
      <w:r w:rsidRPr="00E164C6">
        <w:t>dále pak na změny vzniklé po závažném pracovním úrazu, které by poukázaly na další možná rizika při provádění pracovních činností na staveništi.</w:t>
      </w:r>
    </w:p>
    <w:p w14:paraId="5E85269B" w14:textId="77777777" w:rsidR="00B1417B" w:rsidRPr="00E164C6" w:rsidRDefault="00B1417B" w:rsidP="00B1417B">
      <w:pPr>
        <w:pStyle w:val="PSOdstavec"/>
      </w:pPr>
      <w:r w:rsidRPr="00E164C6">
        <w:t>Vyhodnocení Plánu BOZP, aktualizace a případné změny budou prováděny v rámci pravidelných kontrolních porad. S aktualizací a navrženými změnami pak budou seznámeni všichni zhotovitelé.</w:t>
      </w:r>
    </w:p>
    <w:p w14:paraId="3526F16F" w14:textId="77777777" w:rsidR="00B1417B" w:rsidRPr="00E164C6" w:rsidRDefault="00B1417B" w:rsidP="00B1417B">
      <w:pPr>
        <w:pStyle w:val="PSOdstavec"/>
        <w:rPr>
          <w:b/>
        </w:rPr>
      </w:pPr>
      <w:r w:rsidRPr="00E164C6">
        <w:rPr>
          <w:b/>
        </w:rPr>
        <w:t>Plán BOZP je neoddělitelnou součástí dokumentace a jakákoliv výjimka musí být nejprve odsouhlasena koordinátorem BOZP nebo zodpovědnou osobou.</w:t>
      </w:r>
    </w:p>
    <w:p w14:paraId="32090318" w14:textId="72688431" w:rsidR="00B1417B" w:rsidRPr="00E164C6" w:rsidRDefault="00B1417B" w:rsidP="00B1417B">
      <w:pPr>
        <w:pStyle w:val="PSOdstavec"/>
        <w:rPr>
          <w:b/>
        </w:rPr>
      </w:pPr>
      <w:r w:rsidRPr="00E164C6">
        <w:rPr>
          <w:b/>
        </w:rPr>
        <w:t xml:space="preserve">Předpokládaný termín stavby: </w:t>
      </w:r>
      <w:r w:rsidR="00AF0C4A">
        <w:rPr>
          <w:b/>
        </w:rPr>
        <w:t>rok 2024</w:t>
      </w:r>
      <w:r w:rsidRPr="00E164C6">
        <w:rPr>
          <w:b/>
        </w:rPr>
        <w:t>.</w:t>
      </w:r>
    </w:p>
    <w:p w14:paraId="1EC88C68" w14:textId="77777777" w:rsidR="00B1417B" w:rsidRPr="00E164C6" w:rsidRDefault="00B1417B" w:rsidP="00B1417B">
      <w:pPr>
        <w:pStyle w:val="PSOdstavec"/>
      </w:pPr>
      <w:r w:rsidRPr="00E164C6">
        <w:lastRenderedPageBreak/>
        <w:t xml:space="preserve">Určený </w:t>
      </w:r>
      <w:r w:rsidRPr="00E164C6">
        <w:rPr>
          <w:b/>
        </w:rPr>
        <w:t>zhotovitel zpracuje časový harmonogram</w:t>
      </w:r>
      <w:r w:rsidRPr="00E164C6">
        <w:t xml:space="preserve"> prací podle stavebních objektů, který bude pravidelně aktualizovat </w:t>
      </w:r>
      <w:r w:rsidRPr="00E164C6">
        <w:rPr>
          <w:b/>
        </w:rPr>
        <w:t>a bude přílohou plánu BOZP</w:t>
      </w:r>
      <w:r w:rsidRPr="00E164C6">
        <w:t>.</w:t>
      </w:r>
    </w:p>
    <w:p w14:paraId="0EBF3FB6" w14:textId="77777777" w:rsidR="00B1417B" w:rsidRPr="00E164C6" w:rsidRDefault="00B1417B" w:rsidP="00B1417B">
      <w:pPr>
        <w:pStyle w:val="PSOdstavec"/>
      </w:pPr>
      <w:r w:rsidRPr="00E164C6">
        <w:t>Z předpokládaných činností na stavbě je možno podle Nařízení vlády č. 591/2006 Sb. příloha č. 5 zařadit mezi práce a činnosti vystavující fyzickou osobu zvýšenému ohrožení života nebo poškození zdraví, následující vykonávané pracovní činnosti:</w:t>
      </w:r>
    </w:p>
    <w:p w14:paraId="59FBD8FF" w14:textId="77777777" w:rsidR="00B1417B" w:rsidRPr="00E164C6" w:rsidRDefault="00B1417B" w:rsidP="00B1417B">
      <w:pPr>
        <w:pStyle w:val="PSOdstavec"/>
        <w:ind w:firstLine="0"/>
      </w:pPr>
      <w:r w:rsidRPr="00E164C6">
        <w:t>Číslo činnosti</w:t>
      </w:r>
      <w:r w:rsidRPr="00E164C6">
        <w:tab/>
      </w:r>
      <w:r w:rsidRPr="00E164C6">
        <w:tab/>
        <w:t>Popis</w:t>
      </w:r>
    </w:p>
    <w:p w14:paraId="2DC08B1A" w14:textId="77777777" w:rsidR="00B1417B" w:rsidRPr="00E164C6" w:rsidRDefault="00B1417B" w:rsidP="00B1417B">
      <w:pPr>
        <w:pStyle w:val="PSOdstavec"/>
        <w:ind w:left="2127" w:hanging="1560"/>
      </w:pPr>
      <w:r w:rsidRPr="00E164C6">
        <w:t>4.</w:t>
      </w:r>
      <w:r w:rsidRPr="00E164C6">
        <w:tab/>
        <w:t>Práce nad vodou nebo v její těsné blízkosti spojené s bezprostředním nebezpečí utonutí.</w:t>
      </w:r>
    </w:p>
    <w:p w14:paraId="4EA51D77" w14:textId="77777777" w:rsidR="00B1417B" w:rsidRPr="00E164C6" w:rsidRDefault="00B1417B" w:rsidP="00B1417B">
      <w:pPr>
        <w:pStyle w:val="PSOdstavec"/>
        <w:ind w:left="2127" w:hanging="1560"/>
      </w:pPr>
      <w:r w:rsidRPr="00E164C6">
        <w:t>6.</w:t>
      </w:r>
      <w:r w:rsidRPr="00E164C6">
        <w:tab/>
        <w:t>Práce vykonávané v ochranných pásmech energetických vedení popřípadě zařízení technického vybavení.</w:t>
      </w:r>
    </w:p>
    <w:p w14:paraId="2F6840D6" w14:textId="77777777" w:rsidR="00B1417B" w:rsidRPr="00E164C6" w:rsidRDefault="00B1417B" w:rsidP="00B1417B">
      <w:pPr>
        <w:pStyle w:val="PSOdstavec"/>
        <w:ind w:left="2127" w:hanging="1560"/>
      </w:pPr>
      <w:r w:rsidRPr="00E164C6">
        <w:t>7.</w:t>
      </w:r>
      <w:r w:rsidRPr="00E164C6">
        <w:tab/>
        <w:t xml:space="preserve">Studnařské práce, zemní práce prováděné protlačováním nebo </w:t>
      </w:r>
      <w:proofErr w:type="spellStart"/>
      <w:r w:rsidRPr="00E164C6">
        <w:t>mikrotunelováním</w:t>
      </w:r>
      <w:proofErr w:type="spellEnd"/>
      <w:r w:rsidRPr="00E164C6">
        <w:t xml:space="preserve"> z podzemního díla, práce při stavbě tunelů, pokud nepodléhají dozoru orgánů státní báňské správy.</w:t>
      </w:r>
    </w:p>
    <w:p w14:paraId="15AA4238" w14:textId="2F2E232D" w:rsidR="009C6CA7" w:rsidRPr="00E164C6" w:rsidRDefault="00B1417B" w:rsidP="00E164C6">
      <w:pPr>
        <w:pStyle w:val="PSOdstavec"/>
        <w:ind w:left="2127" w:hanging="1767"/>
      </w:pPr>
      <w:r w:rsidRPr="00E164C6">
        <w:t>11.</w:t>
      </w:r>
      <w:r w:rsidRPr="00E164C6">
        <w:tab/>
        <w:t>Práce spojené s montáží a demontáží těžkých konstrukčních stavebních dílů kovových, betonových a dřevěných určených pro trvalé zabudování do staveb.</w:t>
      </w:r>
    </w:p>
    <w:p w14:paraId="3FBB0BAD" w14:textId="77777777" w:rsidR="00F92B37" w:rsidRPr="00E164C6" w:rsidRDefault="00B1417B" w:rsidP="00A23561">
      <w:pPr>
        <w:pStyle w:val="PSNadpis1"/>
      </w:pPr>
      <w:bookmarkStart w:id="15" w:name="_Toc123829754"/>
      <w:r w:rsidRPr="00E164C6">
        <w:t>Situační nákres a zařízení staveniště</w:t>
      </w:r>
      <w:bookmarkEnd w:id="15"/>
    </w:p>
    <w:p w14:paraId="05BBC192" w14:textId="77777777" w:rsidR="00B1417B" w:rsidRPr="00E164C6" w:rsidRDefault="00B1417B" w:rsidP="00B1417B">
      <w:pPr>
        <w:pStyle w:val="PSOdstavec"/>
      </w:pPr>
      <w:bookmarkStart w:id="16" w:name="_Hlk529448877"/>
      <w:bookmarkStart w:id="17" w:name="_Hlk524433063"/>
      <w:r w:rsidRPr="00E164C6">
        <w:t>Situační nákres zařízení staveniště bude vypracován hlavním zhotovitelem při zahájení stavby a budou s ním seznámeni všichni podzhotovitelé. Aktualizace bude prováděna dle výstavby. Situační nákres staveniště bude vyvěšen v kanceláři stavbyvedoucího jako součást plánu BOZP a bude v něm vyznačeno:</w:t>
      </w:r>
    </w:p>
    <w:p w14:paraId="0EFDA9BA" w14:textId="77777777" w:rsidR="00B1417B" w:rsidRPr="00E164C6" w:rsidRDefault="00B1417B" w:rsidP="00A721E9">
      <w:pPr>
        <w:pStyle w:val="PSOdstavec"/>
        <w:numPr>
          <w:ilvl w:val="0"/>
          <w:numId w:val="2"/>
        </w:numPr>
      </w:pPr>
      <w:proofErr w:type="spellStart"/>
      <w:r w:rsidRPr="00E164C6">
        <w:t>buňkoviště</w:t>
      </w:r>
      <w:proofErr w:type="spellEnd"/>
      <w:r w:rsidRPr="00E164C6">
        <w:t xml:space="preserve"> a sklady</w:t>
      </w:r>
    </w:p>
    <w:p w14:paraId="3464F413" w14:textId="77777777" w:rsidR="00B1417B" w:rsidRPr="00E164C6" w:rsidRDefault="00B1417B" w:rsidP="00A721E9">
      <w:pPr>
        <w:pStyle w:val="PSOdstavec"/>
        <w:numPr>
          <w:ilvl w:val="0"/>
          <w:numId w:val="2"/>
        </w:numPr>
      </w:pPr>
      <w:r w:rsidRPr="00E164C6">
        <w:t>umístění lékárničky a hasicích přístrojů</w:t>
      </w:r>
    </w:p>
    <w:p w14:paraId="1FF45CE3" w14:textId="77777777" w:rsidR="00B1417B" w:rsidRPr="00E164C6" w:rsidRDefault="00B1417B" w:rsidP="00A721E9">
      <w:pPr>
        <w:pStyle w:val="PSOdstavec"/>
        <w:numPr>
          <w:ilvl w:val="0"/>
          <w:numId w:val="2"/>
        </w:numPr>
      </w:pPr>
      <w:r w:rsidRPr="00E164C6">
        <w:t>komunikační a dopravní trasy, prostory pro manipulaci s materiálem</w:t>
      </w:r>
    </w:p>
    <w:p w14:paraId="7C9C3E16" w14:textId="77777777" w:rsidR="00B1417B" w:rsidRPr="00E164C6" w:rsidRDefault="00B1417B" w:rsidP="00A721E9">
      <w:pPr>
        <w:pStyle w:val="PSOdstavec"/>
        <w:numPr>
          <w:ilvl w:val="0"/>
          <w:numId w:val="2"/>
        </w:numPr>
      </w:pPr>
      <w:r w:rsidRPr="00E164C6">
        <w:t>vjezdy a výjezdy z parkovišť, odstavných ploch a zařízení řízení staveniště</w:t>
      </w:r>
    </w:p>
    <w:p w14:paraId="1106D917" w14:textId="77777777" w:rsidR="00B1417B" w:rsidRPr="00E164C6" w:rsidRDefault="00B1417B" w:rsidP="00A721E9">
      <w:pPr>
        <w:pStyle w:val="PSOdstavec"/>
        <w:numPr>
          <w:ilvl w:val="0"/>
          <w:numId w:val="2"/>
        </w:numPr>
      </w:pPr>
      <w:r w:rsidRPr="00E164C6">
        <w:t>stávající inženýrské sítě (podzemní a nadzemní elektrické vedení, telekomunikačních vedení, plyn, voda a kanalizace atd.)</w:t>
      </w:r>
    </w:p>
    <w:p w14:paraId="4EC30E03" w14:textId="77777777" w:rsidR="00B1417B" w:rsidRPr="00E164C6" w:rsidRDefault="00B1417B" w:rsidP="00A721E9">
      <w:pPr>
        <w:pStyle w:val="PSOdstavec"/>
        <w:numPr>
          <w:ilvl w:val="0"/>
          <w:numId w:val="2"/>
        </w:numPr>
      </w:pPr>
      <w:r w:rsidRPr="00E164C6">
        <w:t>nové inženýrské sítě</w:t>
      </w:r>
    </w:p>
    <w:p w14:paraId="2BFD6DF2" w14:textId="77777777" w:rsidR="00B1417B" w:rsidRPr="00E164C6" w:rsidRDefault="00B1417B" w:rsidP="00A721E9">
      <w:pPr>
        <w:pStyle w:val="PSOdstavec"/>
        <w:numPr>
          <w:ilvl w:val="0"/>
          <w:numId w:val="2"/>
        </w:numPr>
      </w:pPr>
      <w:r w:rsidRPr="00E164C6">
        <w:t>ochranná pásma všech inženýrských sítí s vymezením rizikového prostoru pro pohyb mechanizace a pracovníků</w:t>
      </w:r>
    </w:p>
    <w:p w14:paraId="346FA31F" w14:textId="77777777" w:rsidR="00B1417B" w:rsidRPr="00E164C6" w:rsidRDefault="00B1417B" w:rsidP="00A721E9">
      <w:pPr>
        <w:pStyle w:val="PSOdstavec"/>
        <w:numPr>
          <w:ilvl w:val="0"/>
          <w:numId w:val="2"/>
        </w:numPr>
      </w:pPr>
      <w:r w:rsidRPr="00E164C6">
        <w:t>kontejnery na odpad</w:t>
      </w:r>
    </w:p>
    <w:p w14:paraId="39D1BDAB" w14:textId="77777777" w:rsidR="00B1417B" w:rsidRPr="00E164C6" w:rsidRDefault="00B1417B" w:rsidP="00A721E9">
      <w:pPr>
        <w:pStyle w:val="PSOdstavec"/>
        <w:numPr>
          <w:ilvl w:val="0"/>
          <w:numId w:val="2"/>
        </w:numPr>
      </w:pPr>
      <w:r w:rsidRPr="00E164C6">
        <w:t>sklady PHM a hořlavých látek</w:t>
      </w:r>
    </w:p>
    <w:p w14:paraId="3E66280E" w14:textId="77777777" w:rsidR="00B1417B" w:rsidRPr="00E164C6" w:rsidRDefault="00B1417B" w:rsidP="00A721E9">
      <w:pPr>
        <w:pStyle w:val="PSOdstavec"/>
        <w:numPr>
          <w:ilvl w:val="0"/>
          <w:numId w:val="2"/>
        </w:numPr>
      </w:pPr>
      <w:r w:rsidRPr="00E164C6">
        <w:t>sklady hořlavých plynů</w:t>
      </w:r>
    </w:p>
    <w:p w14:paraId="701B803E" w14:textId="77777777" w:rsidR="00B1417B" w:rsidRPr="00E164C6" w:rsidRDefault="00B1417B" w:rsidP="00A721E9">
      <w:pPr>
        <w:pStyle w:val="PSOdstavec"/>
        <w:numPr>
          <w:ilvl w:val="0"/>
          <w:numId w:val="2"/>
        </w:numPr>
      </w:pPr>
      <w:r w:rsidRPr="00E164C6">
        <w:t>skládky trvalého a dočasného uložení stavebního materiálu</w:t>
      </w:r>
    </w:p>
    <w:p w14:paraId="6A13BE96" w14:textId="77777777" w:rsidR="00E84779" w:rsidRPr="00AF0C4A" w:rsidRDefault="00B1417B" w:rsidP="00AF0C4A">
      <w:pPr>
        <w:pStyle w:val="PSOdstavec"/>
        <w:rPr>
          <w:b/>
          <w:bCs/>
        </w:rPr>
      </w:pPr>
      <w:r w:rsidRPr="00AF0C4A">
        <w:rPr>
          <w:b/>
          <w:bCs/>
        </w:rPr>
        <w:t>Pravidelné upřesňování dopravních tras je nedílnou součástí koordinace mezi zhotovitelem a podzhotoviteli.</w:t>
      </w:r>
      <w:bookmarkEnd w:id="16"/>
    </w:p>
    <w:p w14:paraId="12836845" w14:textId="77777777" w:rsidR="00B1417B" w:rsidRPr="00E164C6" w:rsidRDefault="00247CDE" w:rsidP="00B1417B">
      <w:pPr>
        <w:pStyle w:val="PSNadpis1"/>
      </w:pPr>
      <w:bookmarkStart w:id="18" w:name="_Toc123829755"/>
      <w:r w:rsidRPr="00E164C6">
        <w:t>Časový plán</w:t>
      </w:r>
      <w:bookmarkEnd w:id="18"/>
    </w:p>
    <w:p w14:paraId="5643E87F" w14:textId="77777777" w:rsidR="00B1417B" w:rsidRPr="00E164C6" w:rsidRDefault="00B1417B" w:rsidP="00AF0C4A">
      <w:pPr>
        <w:pStyle w:val="PSOdstavec"/>
      </w:pPr>
      <w:bookmarkStart w:id="19" w:name="_Hlk529450842"/>
      <w:r w:rsidRPr="00E164C6">
        <w:t>Časový plán pro stavbu bude zpracován hlavním zhotovitelem před započetím vlastní výstavby a bude předán koordinátorovi BOZP nebo zodpovědné osobě. Po jeho odsouhlasení s ním budou seznámeni všichni podzhotovitelé a veškeré změny musí být projednány a opětovně odsouhlaseny.</w:t>
      </w:r>
    </w:p>
    <w:p w14:paraId="063B2A48" w14:textId="77777777" w:rsidR="00B1417B" w:rsidRPr="00E164C6" w:rsidRDefault="00247CDE" w:rsidP="00B1417B">
      <w:pPr>
        <w:pStyle w:val="PSNadpis1"/>
      </w:pPr>
      <w:bookmarkStart w:id="20" w:name="_Toc123829756"/>
      <w:bookmarkEnd w:id="19"/>
      <w:r w:rsidRPr="00E164C6">
        <w:t>Doprava</w:t>
      </w:r>
      <w:bookmarkEnd w:id="20"/>
    </w:p>
    <w:p w14:paraId="54E5BBB9" w14:textId="106E4626" w:rsidR="00A721E9" w:rsidRPr="00E164C6" w:rsidRDefault="00B1417B" w:rsidP="00AF0C4A">
      <w:pPr>
        <w:pStyle w:val="PSOdstavec"/>
      </w:pPr>
      <w:r w:rsidRPr="00E164C6">
        <w:t xml:space="preserve">Doprava na stavbě bude probíhat po určených komunikacích a jakékoliv omezení dopravy bude řešeno přímo při provádění této činnosti s ohledem k situaci na staveništi. Pro značení bude použito ustanovení dle Nařízení vlády č. 405/2004 Sb., kterým se mění nařízení vlády 11/2002 Sb. Očista komunikací bude provedena zhotovitelem neprodleně po jejich znečištění. Parkoviště pro stavební stroje a používanou mechanizaci, budou vybavena prostředky proti úkapům PHM a na každém takovém místě bude umístěna „Havarijní souprava“ odpovídající velikosti podle počtu strojů a </w:t>
      </w:r>
      <w:r w:rsidRPr="00E164C6">
        <w:lastRenderedPageBreak/>
        <w:t xml:space="preserve">zařízení. Doplňování PHM a údržba strojů a zařízení bude probíhat na určených místech. Všechny využívané prostory v rámci průběhu stavby musí zhotovitelé uvést do původního stavu. Zpracovaným a schváleným </w:t>
      </w:r>
      <w:r w:rsidRPr="00E164C6">
        <w:rPr>
          <w:b/>
        </w:rPr>
        <w:t xml:space="preserve">„Plánem BOZP“ </w:t>
      </w:r>
      <w:r w:rsidRPr="00E164C6">
        <w:t xml:space="preserve">a </w:t>
      </w:r>
      <w:r w:rsidRPr="00E164C6">
        <w:rPr>
          <w:b/>
        </w:rPr>
        <w:t>„Dopravně provozním řádem“</w:t>
      </w:r>
      <w:r w:rsidRPr="00E164C6">
        <w:t xml:space="preserve"> bude přísně zakázáno provádět výše uvedenou činnost mimo vyznačené a určené prostory na staveništích.</w:t>
      </w:r>
    </w:p>
    <w:p w14:paraId="0C5F9E4C" w14:textId="77777777" w:rsidR="00B1417B" w:rsidRPr="00E164C6" w:rsidRDefault="00247CDE" w:rsidP="00B1417B">
      <w:pPr>
        <w:pStyle w:val="PSNadpis1"/>
      </w:pPr>
      <w:bookmarkStart w:id="21" w:name="_Toc123829757"/>
      <w:r w:rsidRPr="00E164C6">
        <w:t>Údaje o bezpečnostních opatřeních</w:t>
      </w:r>
      <w:bookmarkEnd w:id="21"/>
    </w:p>
    <w:p w14:paraId="4B488746" w14:textId="457DBFCA" w:rsidR="00A721E9" w:rsidRPr="00E164C6" w:rsidRDefault="00A721E9" w:rsidP="00A721E9">
      <w:pPr>
        <w:pStyle w:val="PSOdstavec"/>
        <w:numPr>
          <w:ilvl w:val="0"/>
          <w:numId w:val="3"/>
        </w:numPr>
        <w:rPr>
          <w:b/>
        </w:rPr>
      </w:pPr>
      <w:r w:rsidRPr="00E164C6">
        <w:rPr>
          <w:b/>
        </w:rPr>
        <w:t xml:space="preserve">Zhotovitelé seznámí 8 dní před započetím prací koordinátora BOZP s riziky vznikajícími při pracovních nebo technologických postupech, které zvolili (Zákon č. 309/06 Sb., </w:t>
      </w:r>
      <w:r w:rsidR="00AF0C4A">
        <w:rPr>
          <w:b/>
        </w:rPr>
        <w:br/>
      </w:r>
      <w:r w:rsidRPr="00E164C6">
        <w:rPr>
          <w:b/>
        </w:rPr>
        <w:t>§ 16).</w:t>
      </w:r>
    </w:p>
    <w:p w14:paraId="387A7514" w14:textId="77777777" w:rsidR="00A721E9" w:rsidRPr="00E164C6" w:rsidRDefault="00A721E9" w:rsidP="00A721E9">
      <w:pPr>
        <w:pStyle w:val="PSOdstavec"/>
        <w:numPr>
          <w:ilvl w:val="0"/>
          <w:numId w:val="3"/>
        </w:numPr>
      </w:pPr>
      <w:r w:rsidRPr="00E164C6">
        <w:t>Hlavní zhotovitel předá prokazatelně Plán BOZP, případně jeho aktualizaci ostatním podzhotovitelům na staveništi.</w:t>
      </w:r>
    </w:p>
    <w:p w14:paraId="4CEA4247" w14:textId="77777777" w:rsidR="00A721E9" w:rsidRPr="00E164C6" w:rsidRDefault="00A721E9" w:rsidP="00A721E9">
      <w:pPr>
        <w:pStyle w:val="PSOdstavec"/>
        <w:numPr>
          <w:ilvl w:val="0"/>
          <w:numId w:val="3"/>
        </w:numPr>
      </w:pPr>
      <w:r w:rsidRPr="00E164C6">
        <w:t>Vyšší zhotovitel nepřipustí zahájení práce dalších podzhotovitelů, kteří neprokáží splnění povinnosti Zákona č. 309/2006 Sb., § 16.</w:t>
      </w:r>
    </w:p>
    <w:p w14:paraId="51FD789B" w14:textId="77777777" w:rsidR="00A721E9" w:rsidRPr="00E164C6" w:rsidRDefault="00A721E9" w:rsidP="00A721E9">
      <w:pPr>
        <w:pStyle w:val="PSOdstavec"/>
        <w:numPr>
          <w:ilvl w:val="0"/>
          <w:numId w:val="3"/>
        </w:numPr>
      </w:pPr>
      <w:r w:rsidRPr="00E164C6">
        <w:t>Zajistit spolupráci všech zhotovitelů ke koordinaci pracovních činností s ohledem na BOZP.</w:t>
      </w:r>
    </w:p>
    <w:p w14:paraId="0408B1D9" w14:textId="77777777" w:rsidR="00A721E9" w:rsidRPr="00E164C6" w:rsidRDefault="00A721E9" w:rsidP="00A721E9">
      <w:pPr>
        <w:pStyle w:val="PSOdstavec"/>
        <w:numPr>
          <w:ilvl w:val="0"/>
          <w:numId w:val="3"/>
        </w:numPr>
      </w:pPr>
      <w:r w:rsidRPr="00E164C6">
        <w:t>Vzájemně se písemně informovat o rizicích a spolupracovat při zajišťování BOZP.</w:t>
      </w:r>
    </w:p>
    <w:p w14:paraId="5C9B75A5" w14:textId="77777777" w:rsidR="00A721E9" w:rsidRPr="00E164C6" w:rsidRDefault="00A721E9" w:rsidP="00A721E9">
      <w:pPr>
        <w:pStyle w:val="PSOdstavec"/>
        <w:numPr>
          <w:ilvl w:val="0"/>
          <w:numId w:val="3"/>
        </w:numPr>
      </w:pPr>
      <w:r w:rsidRPr="00E164C6">
        <w:t>Doložit kvalifikaci pracovníků na prováděné činnosti.</w:t>
      </w:r>
    </w:p>
    <w:p w14:paraId="52FD3466" w14:textId="77777777" w:rsidR="00A721E9" w:rsidRPr="00E164C6" w:rsidRDefault="00A721E9" w:rsidP="00A721E9">
      <w:pPr>
        <w:pStyle w:val="PSOdstavec"/>
        <w:numPr>
          <w:ilvl w:val="0"/>
          <w:numId w:val="3"/>
        </w:numPr>
      </w:pPr>
      <w:r w:rsidRPr="00E164C6">
        <w:t>Práce budou prováděny dle zpracovaných technologických postupů a dle Nařízení vlády č. 591/2006 Sb. a Nařízení vlády č. 362/2005 Sb.</w:t>
      </w:r>
    </w:p>
    <w:p w14:paraId="56D017C0" w14:textId="77777777" w:rsidR="00A721E9" w:rsidRPr="00E164C6" w:rsidRDefault="00A721E9" w:rsidP="00A721E9">
      <w:pPr>
        <w:pStyle w:val="PSOdstavec"/>
        <w:numPr>
          <w:ilvl w:val="0"/>
          <w:numId w:val="3"/>
        </w:numPr>
      </w:pPr>
      <w:r w:rsidRPr="00E164C6">
        <w:t>Po celou dobu realizace díla musí být udržován bezpečný stav pracoviště.</w:t>
      </w:r>
    </w:p>
    <w:p w14:paraId="082C13C5" w14:textId="77777777" w:rsidR="00A721E9" w:rsidRPr="00E164C6" w:rsidRDefault="00A721E9" w:rsidP="00A721E9">
      <w:pPr>
        <w:pStyle w:val="PSOdstavec"/>
        <w:numPr>
          <w:ilvl w:val="0"/>
          <w:numId w:val="3"/>
        </w:numPr>
      </w:pPr>
      <w:r w:rsidRPr="00E164C6">
        <w:t>Veškeré využívané prostory v průběhu stavby budou po dokončení uvedeny do původního stavu (odpadový materiál bude odvážen na řízenou skládku).</w:t>
      </w:r>
    </w:p>
    <w:p w14:paraId="1DFF1914" w14:textId="77777777" w:rsidR="00A721E9" w:rsidRPr="00E164C6" w:rsidRDefault="00A721E9" w:rsidP="00A721E9">
      <w:pPr>
        <w:pStyle w:val="PSOdstavec"/>
        <w:numPr>
          <w:ilvl w:val="0"/>
          <w:numId w:val="3"/>
        </w:numPr>
      </w:pPr>
      <w:r w:rsidRPr="00E164C6">
        <w:t>Na montážní a stavební práce vždy určit odborný dozor.</w:t>
      </w:r>
    </w:p>
    <w:p w14:paraId="5E71C3B2" w14:textId="77777777" w:rsidR="00A721E9" w:rsidRPr="00E164C6" w:rsidRDefault="00A721E9" w:rsidP="00A721E9">
      <w:pPr>
        <w:pStyle w:val="PSOdstavec"/>
        <w:numPr>
          <w:ilvl w:val="0"/>
          <w:numId w:val="3"/>
        </w:numPr>
      </w:pPr>
      <w:r w:rsidRPr="00E164C6">
        <w:t>Stavební stroje, elektrická a strojní zařízení budou označena logem zhotovitelů a musí mít platnou dokumentaci.</w:t>
      </w:r>
    </w:p>
    <w:p w14:paraId="4D6D5CAE" w14:textId="77777777" w:rsidR="00A721E9" w:rsidRPr="00E164C6" w:rsidRDefault="00A721E9" w:rsidP="00A721E9">
      <w:pPr>
        <w:pStyle w:val="PSOdstavec"/>
      </w:pPr>
      <w:r w:rsidRPr="00E164C6">
        <w:t xml:space="preserve">Obvody stavenišť (příjezdové a odjezdové cesty, okolí míst s prováděním činností při přesunech zeminy, výkopy a místa hrozící sesuvem), bude nutné po dobu stavby viditelně a trvale označit </w:t>
      </w:r>
      <w:r w:rsidRPr="00E164C6">
        <w:rPr>
          <w:b/>
        </w:rPr>
        <w:t>upozorněním proti vstupu nepovolaných osob</w:t>
      </w:r>
      <w:r w:rsidRPr="00E164C6">
        <w:t xml:space="preserve">. Sklady, </w:t>
      </w:r>
      <w:proofErr w:type="spellStart"/>
      <w:r w:rsidRPr="00E164C6">
        <w:t>buňkoviště</w:t>
      </w:r>
      <w:proofErr w:type="spellEnd"/>
      <w:r w:rsidRPr="00E164C6">
        <w:t>, místa určená pro parkování jak vozidel, tak stavební techniky ohraničit a v těchto prostorách vyznačit místa skladování vybraných druhů materiálů. Oddělit chemické látky a PHM do speciálních skladů.</w:t>
      </w:r>
    </w:p>
    <w:p w14:paraId="778950F4" w14:textId="77777777" w:rsidR="00A721E9" w:rsidRPr="00E164C6" w:rsidRDefault="00A721E9" w:rsidP="00A721E9">
      <w:pPr>
        <w:pStyle w:val="PSOdstavec"/>
      </w:pPr>
      <w:r w:rsidRPr="00E164C6">
        <w:t>Vzhledem k tomu, že není zatím znám přesný ani předběžný počet nasazených pracovních čet (a tím počet zaměstnanců), počet samostatných výrobních (pracovních úseků), je možno vycházet z toho, že na každém takto zřízeném pracovišti budou podle počtu zaměstnanců umístěny stavební buňky jako šatny, tak aby jejich plošná výměra odpovídala skutečnému počtu zaměstnanců). Vybavení buněk (šaten) je standardní, v případě umístění ledničky nebo vařiče určit odpovědnou osobu za provoz těchto zařízení, stejně tak určit zaměstnance odpovídajícího za udržování pořádku a čistoty tak, aby šatny odpovídaly hygienickým předpisům. Toto platí i o umístění odpovídajícího množství sociálního zařízení WC, které bude odpovídat počtu zaměstnanců, spolu se smluvním zajištěním výměn a případných oprav. Spolu s instalováním buněk – šaten, je v zájmu udržení hygieny navrhováno doplnit o mobilní zařízení sloužící k vykonání základní hygieny – umývárny, sprchy.</w:t>
      </w:r>
    </w:p>
    <w:p w14:paraId="69F3A75C" w14:textId="77777777" w:rsidR="00A721E9" w:rsidRPr="00E164C6" w:rsidRDefault="00A721E9" w:rsidP="00A721E9">
      <w:pPr>
        <w:pStyle w:val="PSOdstavec"/>
      </w:pPr>
      <w:r w:rsidRPr="00E164C6">
        <w:t>Potřebné množství vody pro stavební účely bude zajištěno z vytypovaných místních zdrojů, popřípadě zajištěno dovozem v cisternách. Pitná voda pro zaměstnance bude zajištěna dovozem v nádobách a pravidelně bude kontrolován výdej a hygiena skladování.</w:t>
      </w:r>
    </w:p>
    <w:p w14:paraId="4368650A" w14:textId="77777777" w:rsidR="00A721E9" w:rsidRPr="00E164C6" w:rsidRDefault="00A721E9" w:rsidP="00A721E9">
      <w:pPr>
        <w:pStyle w:val="PSOdstavec"/>
      </w:pPr>
      <w:r w:rsidRPr="00E164C6">
        <w:t>Kontejnery na odpad budou umístěny v blízkosti buněk a budou označeny symboly pro tříděný odpad. Subdodavatel musí mít uzavřenou smlouvu na jejich pravidelné odvozy.</w:t>
      </w:r>
    </w:p>
    <w:p w14:paraId="16F90AB3" w14:textId="77777777" w:rsidR="00A721E9" w:rsidRPr="00E164C6" w:rsidRDefault="00A721E9" w:rsidP="00A721E9">
      <w:pPr>
        <w:pStyle w:val="PSOdstavec"/>
      </w:pPr>
      <w:r w:rsidRPr="00E164C6">
        <w:t>V buňce stavbyvedoucího popřípadě mistrů musí být k dispozici lékárnička první pomoci a na viditelném místě traumatologický plán pro příslušné pracoviště a oblast. Vedoucí zaměstnanci na staveništích budou vybaveni služebními telefony na přivolání první pomoci.</w:t>
      </w:r>
    </w:p>
    <w:p w14:paraId="6B1C353D" w14:textId="77777777" w:rsidR="00A721E9" w:rsidRPr="00E164C6" w:rsidRDefault="00A721E9" w:rsidP="00A721E9">
      <w:pPr>
        <w:pStyle w:val="PSOdstavec"/>
      </w:pPr>
      <w:r w:rsidRPr="00E164C6">
        <w:t xml:space="preserve">Staveniště budou v místech určených specialistou PO vybavena ručními hasicími přístroji, které budou uloženy na lehce dostupných a viditelných místech (buňky, sklady, sklady PMH, sklady řeziva a podobně) a jejich umístění bude zakresleno na nákresu staveniště. Na každém z pracovišť budou vyvěšeny </w:t>
      </w:r>
      <w:r w:rsidRPr="00E164C6">
        <w:rPr>
          <w:b/>
        </w:rPr>
        <w:t>„Požárně poplachové směrnice“</w:t>
      </w:r>
      <w:r w:rsidRPr="00E164C6">
        <w:t xml:space="preserve"> a </w:t>
      </w:r>
      <w:r w:rsidRPr="00E164C6">
        <w:rPr>
          <w:b/>
        </w:rPr>
        <w:t>„Požární řád“</w:t>
      </w:r>
      <w:r w:rsidRPr="00E164C6">
        <w:t xml:space="preserve"> (vyžaduje-li to </w:t>
      </w:r>
      <w:r w:rsidRPr="00E164C6">
        <w:rPr>
          <w:b/>
        </w:rPr>
        <w:t>Zákon č. 133/1985 Sb.</w:t>
      </w:r>
      <w:r w:rsidRPr="00E164C6">
        <w:t xml:space="preserve"> o požární ochraně a související předpisy ve znění pozdějších změn a Vyhlášky č. </w:t>
      </w:r>
      <w:r w:rsidRPr="00E164C6">
        <w:lastRenderedPageBreak/>
        <w:t>246/2001 Sb. o stanovení podmínek požární bezpečnosti a výkonu požárního dozoru ve znění pozdějších předpisů).</w:t>
      </w:r>
    </w:p>
    <w:p w14:paraId="3433588D" w14:textId="77777777" w:rsidR="00A721E9" w:rsidRPr="00E164C6" w:rsidRDefault="00A721E9" w:rsidP="00A721E9">
      <w:pPr>
        <w:pStyle w:val="PSOdstavec"/>
      </w:pPr>
      <w:r w:rsidRPr="00E164C6">
        <w:t>V místech, kde nebude možno zřídit přívod elektrické energie, budou používány přenosné elektrocentrály s určením odpovědného zaměstnance za jejich provoz a dodržování pravidel doplňování PHM.</w:t>
      </w:r>
    </w:p>
    <w:p w14:paraId="30D8E893" w14:textId="77777777" w:rsidR="00A721E9" w:rsidRPr="00E164C6" w:rsidRDefault="00A721E9" w:rsidP="00A721E9">
      <w:pPr>
        <w:pStyle w:val="PSOdstavec"/>
      </w:pPr>
      <w:r w:rsidRPr="00E164C6">
        <w:rPr>
          <w:b/>
        </w:rPr>
        <w:t>Pracovní oděv a OOPP</w:t>
      </w:r>
      <w:r w:rsidRPr="00E164C6">
        <w:t xml:space="preserve"> – všichni zaměstnanci musí být označeni zřetelně na pracovním oděvu názvem případně logem svého zaměstnavatele. V případě, že zaměstnanci nebudou označeni, mohou být vykázáni ze staveniště. Každý zaměstnanec musí být vybaven vhodnými OOPP (osobní ochranná pracovní pomůcka) pro všechna rizika, kterým je vystaven při vykonávání konkrétních prací a pohybu na staveništi. Každý zhotovitel (podzhotovitel) na úvodní poradě předloží vlastní „Přehled o poskytování OOPP podle pracovního zařazení“ dle Zákona č. 262/2006 Sb., § 104 (Zákoník práce ve znění pozdějších přepisů). Všechny používané OOPP musí být schváleného typu s platnou dobou použitelnosti.</w:t>
      </w:r>
    </w:p>
    <w:p w14:paraId="0C5F1098" w14:textId="77777777" w:rsidR="00A721E9" w:rsidRPr="00E164C6" w:rsidRDefault="00A721E9" w:rsidP="00A721E9">
      <w:pPr>
        <w:pStyle w:val="PSOdstavec"/>
      </w:pPr>
      <w:r w:rsidRPr="00E164C6">
        <w:t>Základní doporučené OOPP používané při pobytu na stavbě: reflexní vesta, ochranná přilba, pracovní obuv, pracovní oděv a pracovní rukavice. V mrazech pak zateplovací vložky – oděv, obuv, pokrývka hlavy.</w:t>
      </w:r>
    </w:p>
    <w:p w14:paraId="360C4BBF" w14:textId="77777777" w:rsidR="00A721E9" w:rsidRPr="00E164C6" w:rsidRDefault="00A721E9" w:rsidP="00A721E9">
      <w:pPr>
        <w:pStyle w:val="PSOdstavec"/>
      </w:pPr>
      <w:r w:rsidRPr="00E164C6">
        <w:t xml:space="preserve">Veškeré skladovací prostory pro různé druhy stavebních a doplňkových materiálů budou umístěny pouze na předem vytypovaných místech vždy tak, aby byly v dosahu probíhajících prací, čímž se vyřeší nutnost dlouhých přesunů materiálů. Tyto prostory budou situovány jako ohraničené skladové prostory s označením zákazu vstupu nepovolaným osobám. </w:t>
      </w:r>
    </w:p>
    <w:p w14:paraId="10C29E87" w14:textId="77777777" w:rsidR="00A721E9" w:rsidRPr="00E164C6" w:rsidRDefault="00A721E9" w:rsidP="00A721E9">
      <w:pPr>
        <w:pStyle w:val="PSOdstavec"/>
      </w:pPr>
      <w:r w:rsidRPr="00E164C6">
        <w:t>Ve skladech a na celém staveništi, je nutno udržovat pořádek, za který zodpovídají všichni zhotovitelé, kteří na daném pracovišti pracují. Udržovat pracovní prostory v čistém a hygienickém stavu a denně uklízet odpad. Všechny desky s hřebíky musí být ihned odstraňovány z pracovišť a očista komunikací zhotovitelem (podzhotovitelem) bude provedena ihned po jejich znečištění. Vzhledem k tomu, že se bude jednat o sklady jak typu buněk (uzamykatelných), tak o volné sklady, bude materiál skladován tak, aby nemohlo dojít k pracovnímu úrazu (sesutím materiálu, pádem na zaměstnance, přetížením a podobně), nezajištěním přehlednosti a je nutno provádět rozlišení skladovaných druhů materiálů. Je potřeba oddělit skladování chemických látek, ropných látek, plynů hlavně hořlavých. Tyto sklady a skládky nesmí být situovány do míst, kde by mohlo dojít ke kontaminaci (znečištění) spodních, povrchových vod nebo rozletem do okolí, nebo k šíření požáru. Prozatímní odvodnění pracovišť bude podle potřeby provedeno po projednání s příslušnou vodohospodářskou správou.</w:t>
      </w:r>
    </w:p>
    <w:p w14:paraId="1548671B" w14:textId="77777777" w:rsidR="00A721E9" w:rsidRPr="00E164C6" w:rsidRDefault="00A721E9" w:rsidP="00A721E9">
      <w:pPr>
        <w:pStyle w:val="PSOdstavec"/>
      </w:pPr>
      <w:r w:rsidRPr="00E164C6">
        <w:t>Práce vykonávané v ochranných pásmech budou vykonávány za zvýšené bezpečnosti při pohybu v prostorách možného ohrožení po dobu vykonávané práce, za dodržování závazných předpisů a informování všech zúčastněných osob o možném nebezpečí.</w:t>
      </w:r>
    </w:p>
    <w:p w14:paraId="15A823EB" w14:textId="77777777" w:rsidR="00A721E9" w:rsidRPr="00E164C6" w:rsidRDefault="00A721E9" w:rsidP="00A721E9">
      <w:pPr>
        <w:pStyle w:val="PSOdstavec"/>
      </w:pPr>
      <w:r w:rsidRPr="00E164C6">
        <w:t>Doprava na pracovišti bude probíhat jak vertikálně, tak horizontálně pomocí malé stavební mechanizace na jednotlivých dílčích stavbách a pomocí těžké přepravní mechanizace a jeřábů v případech převozu a ukládání objemnějších stavebních konstrukcí a stavebních dílů. Pomocná i stabilní zařízení pro dopravu (lešení, vrátky a jiné určené prostředky), budou vždy řádně převzaty a manipulace s nimi probíhá dle návodů od výrobce, nebo pod vedením řádně proškolených zaměstnanců. Toto se vztahuje i na zaměstnance jiných zaměstnavatelů, kteří budou s tímto při pravidelném proškolování řádně a prokazatelně seznámeni.</w:t>
      </w:r>
    </w:p>
    <w:p w14:paraId="6E76AF2E" w14:textId="77777777" w:rsidR="00A721E9" w:rsidRPr="00E164C6" w:rsidRDefault="00A721E9" w:rsidP="00A721E9">
      <w:pPr>
        <w:pStyle w:val="PSOdstavec"/>
      </w:pPr>
      <w:r w:rsidRPr="00E164C6">
        <w:t>Ochranná pásma kolem výkopů, svahů nebo při práci ve výškách nad volnou hloubkou budou zajištěna buď výstražnou páskou, nebo pevným zábradlím po celou dobu prováděných prací.</w:t>
      </w:r>
    </w:p>
    <w:p w14:paraId="5A2B7C7C" w14:textId="77777777" w:rsidR="00A721E9" w:rsidRPr="00E164C6" w:rsidRDefault="00A721E9" w:rsidP="00A721E9">
      <w:pPr>
        <w:pStyle w:val="PSOdstavec"/>
        <w:rPr>
          <w:b/>
        </w:rPr>
      </w:pPr>
      <w:r w:rsidRPr="00E164C6">
        <w:t xml:space="preserve">Tam, kde by hrozilo nebezpečí sesutí, nesmí zaměstnanec pracovat osamoceně a na odlehlých pracovištích od hloubky </w:t>
      </w:r>
      <w:smartTag w:uri="urn:schemas-microsoft-com:office:smarttags" w:element="metricconverter">
        <w:smartTagPr>
          <w:attr w:name="ProductID" w:val="1,3 m"/>
        </w:smartTagPr>
        <w:r w:rsidRPr="00E164C6">
          <w:t>1,3 m</w:t>
        </w:r>
      </w:smartTag>
      <w:r w:rsidRPr="00E164C6">
        <w:t xml:space="preserve">. Ve všech případech je nutno dodržovat veškeré předpisy BOZP pro tuto činnost. Pro zemní práce budou předem stanoveny případné postupy pro případ nepředvídatelných událostí (zřícení stěny výkopu, poškození inženýrských sítí apod.). Před zahájením zemních prací je nutno zjistit, zda se v blízkosti pracoviště nebude vykonávat činnost způsobující otřesy půdy, které by mohly způsobit sesuv půdy. </w:t>
      </w:r>
      <w:r w:rsidRPr="00E164C6">
        <w:rPr>
          <w:b/>
        </w:rPr>
        <w:t>Případná zjištěná opatření musí být projednána s koordinátorem bezpečnosti práce.</w:t>
      </w:r>
    </w:p>
    <w:p w14:paraId="515375CA" w14:textId="77777777" w:rsidR="00A721E9" w:rsidRPr="00E164C6" w:rsidRDefault="00A721E9" w:rsidP="00A721E9">
      <w:pPr>
        <w:pStyle w:val="PSOdstavec"/>
      </w:pPr>
      <w:r w:rsidRPr="00E164C6">
        <w:t xml:space="preserve">Práce ve výškách bude organizována a kontrolována tak, aby materiál, nářadí a pomůcky se skladovaly a ukládaly tak, aby po celou dobu činnosti byly zajištěny proti pádu sklouznutím nebo shozením větrem. Je zakázáno přetěžovat konstrukce, na kterých se pracuje. Prostory, na kterých se pracuje je nutno zabezpečit tak, aby nemohlo dojít k ohrožení jak zaměstnanců, tak jiných osob. Zaměstnanci i veřejnost musí být chráněni před pádem předmětů. Shazování předmětů, zbytků </w:t>
      </w:r>
      <w:r w:rsidRPr="00E164C6">
        <w:lastRenderedPageBreak/>
        <w:t xml:space="preserve">stavebního materiálu z výšky, lze povolit pouze na ohrazené místo dopadu nebo transportními rourami do kontejneru. </w:t>
      </w:r>
      <w:r w:rsidRPr="00E164C6">
        <w:rPr>
          <w:b/>
        </w:rPr>
        <w:t>Je přísně zakázáno shazovat předměty, u kterých nelze odhadnout místo dopadu (plechy, desky, krytina), nebo které by mohly strhnout zaměstnance z výšky.</w:t>
      </w:r>
    </w:p>
    <w:p w14:paraId="09DAB0EF" w14:textId="77777777" w:rsidR="00A721E9" w:rsidRPr="00E164C6" w:rsidRDefault="00A721E9" w:rsidP="00A721E9">
      <w:pPr>
        <w:pStyle w:val="PSOdstavec"/>
      </w:pPr>
      <w:r w:rsidRPr="00E164C6">
        <w:t>Práce nad sebou jsou povolené jen ve výjimečných případech a musí být v předstihu projednány se zhotoviteli a koordinátorem bezpečnosti.</w:t>
      </w:r>
    </w:p>
    <w:p w14:paraId="25C27F8B" w14:textId="77777777" w:rsidR="00A721E9" w:rsidRPr="00E164C6" w:rsidRDefault="00A721E9" w:rsidP="00A721E9">
      <w:pPr>
        <w:pStyle w:val="PSOdstavec"/>
      </w:pPr>
      <w:r w:rsidRPr="00E164C6">
        <w:t xml:space="preserve">Práce ve venkovním prostoru se přerušují – při bouřce, silném dešti, námraze, při větru nad 8 m/s – na zavěšených konstrukcích, na ostatních při 10 m/s a viditelnosti menší jak </w:t>
      </w:r>
      <w:smartTag w:uri="urn:schemas-microsoft-com:office:smarttags" w:element="metricconverter">
        <w:smartTagPr>
          <w:attr w:name="ProductID" w:val="30 m"/>
        </w:smartTagPr>
        <w:r w:rsidRPr="00E164C6">
          <w:t>30 m</w:t>
        </w:r>
      </w:smartTag>
      <w:r w:rsidRPr="00E164C6">
        <w:t xml:space="preserve"> a teplotách prostředí nižší jak –10 ˚C.</w:t>
      </w:r>
    </w:p>
    <w:p w14:paraId="31A3AC3F" w14:textId="77777777" w:rsidR="00A721E9" w:rsidRPr="00E164C6" w:rsidRDefault="00A721E9" w:rsidP="00A721E9">
      <w:pPr>
        <w:pStyle w:val="PSOdstavec"/>
        <w:rPr>
          <w:b/>
        </w:rPr>
      </w:pPr>
      <w:r w:rsidRPr="00E164C6">
        <w:rPr>
          <w:b/>
        </w:rPr>
        <w:t>Opatření ke snížení rizik:</w:t>
      </w:r>
    </w:p>
    <w:p w14:paraId="6F13C1EE" w14:textId="77777777" w:rsidR="00A721E9" w:rsidRPr="00E164C6" w:rsidRDefault="00A721E9" w:rsidP="00A721E9">
      <w:pPr>
        <w:pStyle w:val="PSOdstavec"/>
        <w:numPr>
          <w:ilvl w:val="0"/>
          <w:numId w:val="2"/>
        </w:numPr>
      </w:pPr>
      <w:r w:rsidRPr="00E164C6">
        <w:t>Prostor určený k manipulaci s materiálem bude vždy zajištěn proti vstupu nepovolaných osob.</w:t>
      </w:r>
    </w:p>
    <w:p w14:paraId="6403A784" w14:textId="77777777" w:rsidR="00A721E9" w:rsidRPr="00E164C6" w:rsidRDefault="00A721E9" w:rsidP="00A721E9">
      <w:pPr>
        <w:pStyle w:val="PSOdstavec"/>
        <w:numPr>
          <w:ilvl w:val="0"/>
          <w:numId w:val="2"/>
        </w:numPr>
      </w:pPr>
      <w:r w:rsidRPr="00E164C6">
        <w:t>Bude prováděna průběžná očista komunikací.</w:t>
      </w:r>
    </w:p>
    <w:p w14:paraId="7B3E6E0F" w14:textId="77777777" w:rsidR="00A721E9" w:rsidRPr="00E164C6" w:rsidRDefault="00A721E9" w:rsidP="00A721E9">
      <w:pPr>
        <w:pStyle w:val="PSOdstavec"/>
        <w:numPr>
          <w:ilvl w:val="0"/>
          <w:numId w:val="2"/>
        </w:numPr>
      </w:pPr>
      <w:r w:rsidRPr="00E164C6">
        <w:t>Řízením nakládky a vykládky bude pověřena osoba s odpovídajícím zdravotním stavem (lékařská prohlídka) a odborným proškolením obsluhy.</w:t>
      </w:r>
    </w:p>
    <w:p w14:paraId="25112000" w14:textId="77777777" w:rsidR="00287EB1" w:rsidRPr="00E164C6" w:rsidRDefault="00A721E9" w:rsidP="00E90EEF">
      <w:pPr>
        <w:pStyle w:val="PSOdstavec"/>
        <w:numPr>
          <w:ilvl w:val="0"/>
          <w:numId w:val="2"/>
        </w:numPr>
      </w:pPr>
      <w:r w:rsidRPr="00E164C6">
        <w:t>Bude provedena dočasná instalace tabulek BOZP.</w:t>
      </w:r>
    </w:p>
    <w:p w14:paraId="1D055EDE" w14:textId="77777777" w:rsidR="00287EB1" w:rsidRPr="00E164C6" w:rsidRDefault="00287EB1" w:rsidP="00287EB1">
      <w:pPr>
        <w:pStyle w:val="PSNadpis1"/>
      </w:pPr>
      <w:bookmarkStart w:id="22" w:name="_Toc123829758"/>
      <w:r w:rsidRPr="00E164C6">
        <w:t>Přehled právních předpisů v platném znění</w:t>
      </w:r>
      <w:bookmarkEnd w:id="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201"/>
      </w:tblGrid>
      <w:tr w:rsidR="00287EB1" w:rsidRPr="00E164C6" w14:paraId="0B5CCBE2" w14:textId="77777777" w:rsidTr="00133A10">
        <w:tc>
          <w:tcPr>
            <w:tcW w:w="3085" w:type="dxa"/>
          </w:tcPr>
          <w:p w14:paraId="72152D55" w14:textId="77777777" w:rsidR="00287EB1" w:rsidRPr="00E164C6" w:rsidRDefault="00287EB1" w:rsidP="00133A10">
            <w:pPr>
              <w:pStyle w:val="PSTabulka"/>
            </w:pPr>
            <w:r w:rsidRPr="00E164C6">
              <w:t>Zákon č. 372/2011 Sb.</w:t>
            </w:r>
          </w:p>
        </w:tc>
        <w:tc>
          <w:tcPr>
            <w:tcW w:w="6201" w:type="dxa"/>
          </w:tcPr>
          <w:p w14:paraId="3179090B" w14:textId="77777777" w:rsidR="00287EB1" w:rsidRPr="00E164C6" w:rsidRDefault="00287EB1" w:rsidP="00133A10">
            <w:pPr>
              <w:pStyle w:val="PSTabulka"/>
            </w:pPr>
            <w:r w:rsidRPr="00E164C6">
              <w:t>O zdravotních službách</w:t>
            </w:r>
          </w:p>
        </w:tc>
      </w:tr>
      <w:tr w:rsidR="00287EB1" w:rsidRPr="00E164C6" w14:paraId="032BB6D9" w14:textId="77777777" w:rsidTr="00133A10">
        <w:tc>
          <w:tcPr>
            <w:tcW w:w="3085" w:type="dxa"/>
          </w:tcPr>
          <w:p w14:paraId="02064B43" w14:textId="77777777" w:rsidR="00287EB1" w:rsidRPr="00E164C6" w:rsidRDefault="00287EB1" w:rsidP="00133A10">
            <w:pPr>
              <w:pStyle w:val="PSTabulka"/>
            </w:pPr>
            <w:r w:rsidRPr="00E164C6">
              <w:t>Zákon č. 133/1985 Sb.</w:t>
            </w:r>
          </w:p>
        </w:tc>
        <w:tc>
          <w:tcPr>
            <w:tcW w:w="6201" w:type="dxa"/>
          </w:tcPr>
          <w:p w14:paraId="4681F89F" w14:textId="77777777" w:rsidR="00287EB1" w:rsidRPr="00E164C6" w:rsidRDefault="00287EB1" w:rsidP="00133A10">
            <w:pPr>
              <w:pStyle w:val="PSTabulka"/>
            </w:pPr>
            <w:r w:rsidRPr="00E164C6">
              <w:t xml:space="preserve">O požární ochraně </w:t>
            </w:r>
          </w:p>
        </w:tc>
      </w:tr>
      <w:tr w:rsidR="00287EB1" w:rsidRPr="00E164C6" w14:paraId="630DC319" w14:textId="77777777" w:rsidTr="00133A10">
        <w:tc>
          <w:tcPr>
            <w:tcW w:w="3085" w:type="dxa"/>
          </w:tcPr>
          <w:p w14:paraId="3F124719" w14:textId="77777777" w:rsidR="00287EB1" w:rsidRPr="00E164C6" w:rsidRDefault="00287EB1" w:rsidP="00133A10">
            <w:pPr>
              <w:pStyle w:val="PSTabulka"/>
            </w:pPr>
            <w:r w:rsidRPr="00E164C6">
              <w:t>Zákon č. 174/1968 Sb.</w:t>
            </w:r>
          </w:p>
        </w:tc>
        <w:tc>
          <w:tcPr>
            <w:tcW w:w="6201" w:type="dxa"/>
          </w:tcPr>
          <w:p w14:paraId="3B3E60A1" w14:textId="77777777" w:rsidR="00287EB1" w:rsidRPr="00E164C6" w:rsidRDefault="00287EB1" w:rsidP="00133A10">
            <w:pPr>
              <w:pStyle w:val="PSTabulka"/>
            </w:pPr>
            <w:r w:rsidRPr="00E164C6">
              <w:t>O státním odborném dozoru nad bezpečnostní práce</w:t>
            </w:r>
          </w:p>
        </w:tc>
      </w:tr>
      <w:tr w:rsidR="00287EB1" w:rsidRPr="00E164C6" w14:paraId="7CD70061" w14:textId="77777777" w:rsidTr="00133A10">
        <w:tc>
          <w:tcPr>
            <w:tcW w:w="3085" w:type="dxa"/>
          </w:tcPr>
          <w:p w14:paraId="22028248" w14:textId="77777777" w:rsidR="00287EB1" w:rsidRPr="00E164C6" w:rsidRDefault="00287EB1" w:rsidP="00133A10">
            <w:pPr>
              <w:pStyle w:val="PSTabulka"/>
            </w:pPr>
            <w:r w:rsidRPr="00E164C6">
              <w:t>Zákon č. 183/2006 Sb.</w:t>
            </w:r>
          </w:p>
        </w:tc>
        <w:tc>
          <w:tcPr>
            <w:tcW w:w="6201" w:type="dxa"/>
          </w:tcPr>
          <w:p w14:paraId="554CC2B8" w14:textId="77777777" w:rsidR="00287EB1" w:rsidRPr="00E164C6" w:rsidRDefault="00287EB1" w:rsidP="00133A10">
            <w:pPr>
              <w:pStyle w:val="PSTabulka"/>
            </w:pPr>
            <w:r w:rsidRPr="00E164C6">
              <w:t>Stavební zákon</w:t>
            </w:r>
          </w:p>
        </w:tc>
      </w:tr>
      <w:tr w:rsidR="00287EB1" w:rsidRPr="00E164C6" w14:paraId="6C17CA6F" w14:textId="77777777" w:rsidTr="00133A10">
        <w:tc>
          <w:tcPr>
            <w:tcW w:w="3085" w:type="dxa"/>
          </w:tcPr>
          <w:p w14:paraId="5F368CE3" w14:textId="77777777" w:rsidR="00287EB1" w:rsidRPr="00E164C6" w:rsidRDefault="00287EB1" w:rsidP="00133A10">
            <w:pPr>
              <w:pStyle w:val="PSTabulka"/>
            </w:pPr>
            <w:r w:rsidRPr="00E164C6">
              <w:t>Zákon č. 251/2005 Sb.</w:t>
            </w:r>
          </w:p>
        </w:tc>
        <w:tc>
          <w:tcPr>
            <w:tcW w:w="6201" w:type="dxa"/>
          </w:tcPr>
          <w:p w14:paraId="4AC7BFD9" w14:textId="77777777" w:rsidR="00287EB1" w:rsidRPr="00E164C6" w:rsidRDefault="00287EB1" w:rsidP="00133A10">
            <w:pPr>
              <w:pStyle w:val="PSTabulka"/>
            </w:pPr>
            <w:r w:rsidRPr="00E164C6">
              <w:t>O inspekci práce</w:t>
            </w:r>
          </w:p>
        </w:tc>
      </w:tr>
      <w:tr w:rsidR="00287EB1" w:rsidRPr="00E164C6" w14:paraId="3499EB8E" w14:textId="77777777" w:rsidTr="00133A10">
        <w:tc>
          <w:tcPr>
            <w:tcW w:w="3085" w:type="dxa"/>
          </w:tcPr>
          <w:p w14:paraId="67BE0606" w14:textId="77777777" w:rsidR="00287EB1" w:rsidRPr="00E164C6" w:rsidRDefault="00287EB1" w:rsidP="00133A10">
            <w:pPr>
              <w:pStyle w:val="PSTabulka"/>
            </w:pPr>
            <w:r w:rsidRPr="00E164C6">
              <w:t>Zákon č. 258/2000 Sb.</w:t>
            </w:r>
          </w:p>
        </w:tc>
        <w:tc>
          <w:tcPr>
            <w:tcW w:w="6201" w:type="dxa"/>
          </w:tcPr>
          <w:p w14:paraId="7FF9FE33" w14:textId="77777777" w:rsidR="00287EB1" w:rsidRPr="00E164C6" w:rsidRDefault="00287EB1" w:rsidP="00133A10">
            <w:pPr>
              <w:pStyle w:val="PSTabulka"/>
            </w:pPr>
            <w:r w:rsidRPr="00E164C6">
              <w:t>O ochraně veřejného zdraví</w:t>
            </w:r>
          </w:p>
        </w:tc>
      </w:tr>
      <w:tr w:rsidR="00287EB1" w:rsidRPr="00E164C6" w14:paraId="59862F43" w14:textId="77777777" w:rsidTr="00133A10">
        <w:tc>
          <w:tcPr>
            <w:tcW w:w="3085" w:type="dxa"/>
          </w:tcPr>
          <w:p w14:paraId="0FEE7856" w14:textId="77777777" w:rsidR="00287EB1" w:rsidRPr="00E164C6" w:rsidRDefault="00287EB1" w:rsidP="00133A10">
            <w:pPr>
              <w:pStyle w:val="PSTabulka"/>
            </w:pPr>
            <w:r w:rsidRPr="00E164C6">
              <w:t>Zákon č. 262/2006 Sb.</w:t>
            </w:r>
          </w:p>
        </w:tc>
        <w:tc>
          <w:tcPr>
            <w:tcW w:w="6201" w:type="dxa"/>
          </w:tcPr>
          <w:p w14:paraId="4A8B353D" w14:textId="77777777" w:rsidR="00287EB1" w:rsidRPr="00E164C6" w:rsidRDefault="00287EB1" w:rsidP="00133A10">
            <w:pPr>
              <w:pStyle w:val="PSTabulka"/>
            </w:pPr>
            <w:r w:rsidRPr="00E164C6">
              <w:t>Zákoník práce ve znění pozdějších předpisů</w:t>
            </w:r>
          </w:p>
        </w:tc>
      </w:tr>
      <w:tr w:rsidR="00287EB1" w:rsidRPr="00E164C6" w14:paraId="2F6AAC05" w14:textId="77777777" w:rsidTr="00133A10">
        <w:tc>
          <w:tcPr>
            <w:tcW w:w="3085" w:type="dxa"/>
          </w:tcPr>
          <w:p w14:paraId="0BD00FD5" w14:textId="77777777" w:rsidR="00287EB1" w:rsidRPr="00E164C6" w:rsidRDefault="00287EB1" w:rsidP="00133A10">
            <w:pPr>
              <w:pStyle w:val="PSTabulka"/>
            </w:pPr>
            <w:r w:rsidRPr="00E164C6">
              <w:t>Zákon č. 309/2006 Sb.</w:t>
            </w:r>
          </w:p>
        </w:tc>
        <w:tc>
          <w:tcPr>
            <w:tcW w:w="6201" w:type="dxa"/>
          </w:tcPr>
          <w:p w14:paraId="47FC26D6" w14:textId="77777777" w:rsidR="00287EB1" w:rsidRPr="00E164C6" w:rsidRDefault="00287EB1" w:rsidP="00133A10">
            <w:pPr>
              <w:pStyle w:val="PSTabulka"/>
            </w:pPr>
            <w:r w:rsidRPr="00E164C6">
              <w:t>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tc>
      </w:tr>
      <w:tr w:rsidR="00287EB1" w:rsidRPr="00E164C6" w14:paraId="41198ECF" w14:textId="77777777" w:rsidTr="00133A10">
        <w:trPr>
          <w:trHeight w:val="210"/>
        </w:trPr>
        <w:tc>
          <w:tcPr>
            <w:tcW w:w="3085" w:type="dxa"/>
          </w:tcPr>
          <w:p w14:paraId="2A561236" w14:textId="77777777" w:rsidR="00287EB1" w:rsidRPr="00E164C6" w:rsidRDefault="00287EB1" w:rsidP="00133A10">
            <w:pPr>
              <w:pStyle w:val="PSTabulka"/>
            </w:pPr>
            <w:r w:rsidRPr="00E164C6">
              <w:t>Zákon č. 349/2004 Sb.</w:t>
            </w:r>
          </w:p>
        </w:tc>
        <w:tc>
          <w:tcPr>
            <w:tcW w:w="6201" w:type="dxa"/>
            <w:vAlign w:val="bottom"/>
          </w:tcPr>
          <w:p w14:paraId="430565A7" w14:textId="77777777" w:rsidR="00287EB1" w:rsidRPr="00E164C6" w:rsidRDefault="00287EB1" w:rsidP="00133A10">
            <w:pPr>
              <w:pStyle w:val="PSTabulka"/>
            </w:pPr>
            <w:r w:rsidRPr="00E164C6">
              <w:t>O prevenci závažných havárií</w:t>
            </w:r>
          </w:p>
        </w:tc>
      </w:tr>
      <w:tr w:rsidR="00287EB1" w:rsidRPr="00E164C6" w14:paraId="24C55BD7" w14:textId="77777777" w:rsidTr="00133A10">
        <w:tc>
          <w:tcPr>
            <w:tcW w:w="3085" w:type="dxa"/>
          </w:tcPr>
          <w:p w14:paraId="0C887E8F" w14:textId="77777777" w:rsidR="00287EB1" w:rsidRPr="00E164C6" w:rsidRDefault="00287EB1" w:rsidP="00133A10">
            <w:pPr>
              <w:pStyle w:val="PSTabulka"/>
            </w:pPr>
            <w:r w:rsidRPr="00E164C6">
              <w:t>Zákon č. 356/2003 Sb.</w:t>
            </w:r>
          </w:p>
        </w:tc>
        <w:tc>
          <w:tcPr>
            <w:tcW w:w="6201" w:type="dxa"/>
          </w:tcPr>
          <w:p w14:paraId="6B6BE1E1" w14:textId="77777777" w:rsidR="00287EB1" w:rsidRPr="00E164C6" w:rsidRDefault="00287EB1" w:rsidP="00133A10">
            <w:pPr>
              <w:pStyle w:val="PSTabulka"/>
            </w:pPr>
            <w:r w:rsidRPr="00E164C6">
              <w:t>O chemických látkách a chemických přípravcích</w:t>
            </w:r>
          </w:p>
        </w:tc>
      </w:tr>
      <w:tr w:rsidR="00287EB1" w:rsidRPr="00E164C6" w14:paraId="2F2AD862" w14:textId="77777777" w:rsidTr="00133A10">
        <w:tc>
          <w:tcPr>
            <w:tcW w:w="3085" w:type="dxa"/>
          </w:tcPr>
          <w:p w14:paraId="42611E8C" w14:textId="77777777" w:rsidR="00287EB1" w:rsidRPr="00E164C6" w:rsidRDefault="00287EB1" w:rsidP="00133A10">
            <w:pPr>
              <w:pStyle w:val="PSTabulka"/>
            </w:pPr>
            <w:r w:rsidRPr="00E164C6">
              <w:t>Zákon č. 361/2000 Sb.</w:t>
            </w:r>
          </w:p>
        </w:tc>
        <w:tc>
          <w:tcPr>
            <w:tcW w:w="6201" w:type="dxa"/>
          </w:tcPr>
          <w:p w14:paraId="22DDB9BA" w14:textId="77777777" w:rsidR="00287EB1" w:rsidRPr="00E164C6" w:rsidRDefault="00287EB1" w:rsidP="00133A10">
            <w:pPr>
              <w:pStyle w:val="PSTabulka"/>
            </w:pPr>
            <w:r w:rsidRPr="00E164C6">
              <w:t>O provozu na pozemních komunikacích</w:t>
            </w:r>
          </w:p>
        </w:tc>
      </w:tr>
      <w:tr w:rsidR="00287EB1" w:rsidRPr="00E164C6" w14:paraId="6F2CD009" w14:textId="77777777" w:rsidTr="00133A10">
        <w:tc>
          <w:tcPr>
            <w:tcW w:w="3085" w:type="dxa"/>
          </w:tcPr>
          <w:p w14:paraId="19BBE9D7" w14:textId="77777777" w:rsidR="00287EB1" w:rsidRPr="00E164C6" w:rsidRDefault="00287EB1" w:rsidP="00133A10">
            <w:pPr>
              <w:pStyle w:val="PSTabulka"/>
            </w:pPr>
            <w:r w:rsidRPr="00E164C6">
              <w:t>Zákon č. 398/2009 Sb.</w:t>
            </w:r>
          </w:p>
        </w:tc>
        <w:tc>
          <w:tcPr>
            <w:tcW w:w="6201" w:type="dxa"/>
          </w:tcPr>
          <w:p w14:paraId="5906A676" w14:textId="77777777" w:rsidR="00287EB1" w:rsidRPr="00E164C6" w:rsidRDefault="00287EB1" w:rsidP="00133A10">
            <w:pPr>
              <w:pStyle w:val="PSTabulka"/>
            </w:pPr>
            <w:r w:rsidRPr="00E164C6">
              <w:t>O obecných technických požadavcích zabezpečujících bezbariérové užívání staveb</w:t>
            </w:r>
          </w:p>
        </w:tc>
      </w:tr>
      <w:tr w:rsidR="00287EB1" w:rsidRPr="00E164C6" w14:paraId="5774D2F5" w14:textId="77777777" w:rsidTr="00133A10">
        <w:tc>
          <w:tcPr>
            <w:tcW w:w="3085" w:type="dxa"/>
          </w:tcPr>
          <w:p w14:paraId="2535DAF0" w14:textId="77777777" w:rsidR="00287EB1" w:rsidRPr="00E164C6" w:rsidRDefault="00287EB1" w:rsidP="00133A10">
            <w:pPr>
              <w:pStyle w:val="PSTabulka"/>
            </w:pPr>
            <w:r w:rsidRPr="00E164C6">
              <w:t>Zákon č. 458/2000 Sb.</w:t>
            </w:r>
          </w:p>
        </w:tc>
        <w:tc>
          <w:tcPr>
            <w:tcW w:w="6201" w:type="dxa"/>
          </w:tcPr>
          <w:p w14:paraId="1E1CF1CC" w14:textId="77777777" w:rsidR="00287EB1" w:rsidRPr="00E164C6" w:rsidRDefault="00287EB1" w:rsidP="00133A10">
            <w:pPr>
              <w:pStyle w:val="PSTabulka"/>
            </w:pPr>
            <w:r w:rsidRPr="00E164C6">
              <w:t>Energetický zákon</w:t>
            </w:r>
          </w:p>
        </w:tc>
      </w:tr>
      <w:tr w:rsidR="00287EB1" w:rsidRPr="00E164C6" w14:paraId="7A1A198A" w14:textId="77777777" w:rsidTr="00133A10">
        <w:tc>
          <w:tcPr>
            <w:tcW w:w="3085" w:type="dxa"/>
          </w:tcPr>
          <w:p w14:paraId="37CDF585" w14:textId="77777777" w:rsidR="00287EB1" w:rsidRPr="00E164C6" w:rsidRDefault="00287EB1" w:rsidP="00133A10">
            <w:pPr>
              <w:pStyle w:val="PSTabulka"/>
            </w:pPr>
            <w:r w:rsidRPr="00E164C6">
              <w:t>Vyhláška č. 23/2008 Sb.</w:t>
            </w:r>
          </w:p>
        </w:tc>
        <w:tc>
          <w:tcPr>
            <w:tcW w:w="6201" w:type="dxa"/>
          </w:tcPr>
          <w:p w14:paraId="7350B419" w14:textId="77777777" w:rsidR="00287EB1" w:rsidRPr="00E164C6" w:rsidRDefault="00287EB1" w:rsidP="00133A10">
            <w:pPr>
              <w:pStyle w:val="PSTabulka"/>
            </w:pPr>
            <w:r w:rsidRPr="00E164C6">
              <w:t>O technických podmínkách požární ochrany staveb</w:t>
            </w:r>
          </w:p>
        </w:tc>
      </w:tr>
      <w:tr w:rsidR="00287EB1" w:rsidRPr="00E164C6" w14:paraId="66F4836D" w14:textId="77777777" w:rsidTr="00133A10">
        <w:tc>
          <w:tcPr>
            <w:tcW w:w="3085" w:type="dxa"/>
          </w:tcPr>
          <w:p w14:paraId="5652CA14" w14:textId="77777777" w:rsidR="00287EB1" w:rsidRPr="00E164C6" w:rsidRDefault="00287EB1" w:rsidP="00133A10">
            <w:pPr>
              <w:pStyle w:val="PSTabulka"/>
            </w:pPr>
            <w:r w:rsidRPr="00E164C6">
              <w:t>Vyhláška č. 48/1982 Sb.</w:t>
            </w:r>
          </w:p>
        </w:tc>
        <w:tc>
          <w:tcPr>
            <w:tcW w:w="6201" w:type="dxa"/>
          </w:tcPr>
          <w:p w14:paraId="411F405A" w14:textId="77777777" w:rsidR="00287EB1" w:rsidRPr="00E164C6" w:rsidRDefault="00287EB1" w:rsidP="00133A10">
            <w:pPr>
              <w:pStyle w:val="PSTabulka"/>
            </w:pPr>
            <w:r w:rsidRPr="00E164C6">
              <w:t>Kterou se stanoví základní požadavky k zajištění bezpečnosti práce a technických zařízení</w:t>
            </w:r>
          </w:p>
        </w:tc>
      </w:tr>
      <w:tr w:rsidR="00287EB1" w:rsidRPr="00E164C6" w14:paraId="24765093" w14:textId="77777777" w:rsidTr="00133A10">
        <w:tc>
          <w:tcPr>
            <w:tcW w:w="3085" w:type="dxa"/>
          </w:tcPr>
          <w:p w14:paraId="4D62D86B" w14:textId="77777777" w:rsidR="00287EB1" w:rsidRPr="00E164C6" w:rsidRDefault="00287EB1" w:rsidP="00133A10">
            <w:pPr>
              <w:pStyle w:val="PSTabulka"/>
            </w:pPr>
            <w:r w:rsidRPr="00E164C6">
              <w:t>Vyhláška č. 50/1978 Sb.</w:t>
            </w:r>
          </w:p>
        </w:tc>
        <w:tc>
          <w:tcPr>
            <w:tcW w:w="6201" w:type="dxa"/>
          </w:tcPr>
          <w:p w14:paraId="64156952" w14:textId="77777777" w:rsidR="00287EB1" w:rsidRPr="00E164C6" w:rsidRDefault="00287EB1" w:rsidP="00133A10">
            <w:pPr>
              <w:pStyle w:val="PSTabulka"/>
            </w:pPr>
            <w:r w:rsidRPr="00E164C6">
              <w:t>O odborné způsobilosti v elektrotechnice</w:t>
            </w:r>
          </w:p>
        </w:tc>
      </w:tr>
      <w:tr w:rsidR="00287EB1" w:rsidRPr="00E164C6" w14:paraId="3B86A43D" w14:textId="77777777" w:rsidTr="00133A10">
        <w:tc>
          <w:tcPr>
            <w:tcW w:w="3085" w:type="dxa"/>
          </w:tcPr>
          <w:p w14:paraId="69FDCC73" w14:textId="77777777" w:rsidR="00287EB1" w:rsidRPr="00E164C6" w:rsidRDefault="00287EB1" w:rsidP="00133A10">
            <w:pPr>
              <w:pStyle w:val="PSTabulka"/>
            </w:pPr>
            <w:r w:rsidRPr="00E164C6">
              <w:t>Vyhláška č. 87/2000 Sb.</w:t>
            </w:r>
          </w:p>
        </w:tc>
        <w:tc>
          <w:tcPr>
            <w:tcW w:w="6201" w:type="dxa"/>
          </w:tcPr>
          <w:p w14:paraId="489948B2" w14:textId="77777777" w:rsidR="00287EB1" w:rsidRPr="00E164C6" w:rsidRDefault="00287EB1" w:rsidP="00133A10">
            <w:pPr>
              <w:pStyle w:val="PSTabulka"/>
            </w:pPr>
            <w:r w:rsidRPr="00E164C6">
              <w:t>Kterou se stanoví podmínky požární bezpečnosti při svařování a nahřívání živic v tavných nádobách</w:t>
            </w:r>
          </w:p>
        </w:tc>
      </w:tr>
      <w:tr w:rsidR="00287EB1" w:rsidRPr="00E164C6" w14:paraId="549F8057" w14:textId="77777777" w:rsidTr="00133A10">
        <w:tc>
          <w:tcPr>
            <w:tcW w:w="3085" w:type="dxa"/>
          </w:tcPr>
          <w:p w14:paraId="37578E41" w14:textId="77777777" w:rsidR="00287EB1" w:rsidRPr="00E164C6" w:rsidRDefault="00287EB1" w:rsidP="00133A10">
            <w:pPr>
              <w:pStyle w:val="PSTabulka"/>
            </w:pPr>
            <w:r w:rsidRPr="00E164C6">
              <w:t>Vyhláška č. 231/2004 Sb.</w:t>
            </w:r>
          </w:p>
        </w:tc>
        <w:tc>
          <w:tcPr>
            <w:tcW w:w="6201" w:type="dxa"/>
          </w:tcPr>
          <w:p w14:paraId="34F92224" w14:textId="77777777" w:rsidR="00287EB1" w:rsidRPr="00E164C6" w:rsidRDefault="00287EB1" w:rsidP="00133A10">
            <w:pPr>
              <w:pStyle w:val="PSTabulka"/>
            </w:pPr>
            <w:r w:rsidRPr="00E164C6">
              <w:t>Obsah bezpečnostního listu k chemickým látkám (změněn předpis 460/2005 Sb.)</w:t>
            </w:r>
          </w:p>
        </w:tc>
      </w:tr>
      <w:tr w:rsidR="00287EB1" w:rsidRPr="00E164C6" w14:paraId="00AD0DB0" w14:textId="77777777" w:rsidTr="00133A10">
        <w:tc>
          <w:tcPr>
            <w:tcW w:w="3085" w:type="dxa"/>
          </w:tcPr>
          <w:p w14:paraId="060B6B77" w14:textId="77777777" w:rsidR="00287EB1" w:rsidRPr="00E164C6" w:rsidRDefault="00287EB1" w:rsidP="00133A10">
            <w:pPr>
              <w:pStyle w:val="PSTabulka"/>
            </w:pPr>
            <w:r w:rsidRPr="00E164C6">
              <w:t>Vyhláška č. 289/2008 Sb.</w:t>
            </w:r>
          </w:p>
        </w:tc>
        <w:tc>
          <w:tcPr>
            <w:tcW w:w="6201" w:type="dxa"/>
          </w:tcPr>
          <w:p w14:paraId="7F26703F" w14:textId="77777777" w:rsidR="00287EB1" w:rsidRPr="00E164C6" w:rsidRDefault="00287EB1" w:rsidP="00133A10">
            <w:pPr>
              <w:pStyle w:val="PSTabulka"/>
            </w:pPr>
            <w:r w:rsidRPr="00E164C6">
              <w:t>Kterou se provádějí některá ustanovení zákona o chemických látkách a chemických přípravcích a o změně některých zákonů, týkající se klasifikace, balení a označování nebezpečných chemických látek a chemických přípravků, ve znění pozdějších předpisů</w:t>
            </w:r>
          </w:p>
        </w:tc>
      </w:tr>
      <w:tr w:rsidR="00287EB1" w:rsidRPr="00E164C6" w14:paraId="1F28C009" w14:textId="77777777" w:rsidTr="00133A10">
        <w:tc>
          <w:tcPr>
            <w:tcW w:w="3085" w:type="dxa"/>
          </w:tcPr>
          <w:p w14:paraId="09F2C287" w14:textId="77777777" w:rsidR="00287EB1" w:rsidRPr="00E164C6" w:rsidRDefault="00287EB1" w:rsidP="00133A10">
            <w:pPr>
              <w:pStyle w:val="PSTabulka"/>
            </w:pPr>
            <w:r w:rsidRPr="00E164C6">
              <w:t>Vyhláška č. 246/2001 Sb.</w:t>
            </w:r>
          </w:p>
        </w:tc>
        <w:tc>
          <w:tcPr>
            <w:tcW w:w="6201" w:type="dxa"/>
          </w:tcPr>
          <w:p w14:paraId="411D6141" w14:textId="77777777" w:rsidR="00287EB1" w:rsidRPr="00E164C6" w:rsidRDefault="00287EB1" w:rsidP="00133A10">
            <w:pPr>
              <w:pStyle w:val="PSTabulka"/>
            </w:pPr>
            <w:r w:rsidRPr="00E164C6">
              <w:t>O stanovení podmínek požární bezpečnosti a výkonu státního požárního dozoru (vyhláška o požární prevenci)</w:t>
            </w:r>
          </w:p>
        </w:tc>
      </w:tr>
      <w:tr w:rsidR="00287EB1" w:rsidRPr="00E164C6" w14:paraId="5A183552" w14:textId="77777777" w:rsidTr="00133A10">
        <w:tc>
          <w:tcPr>
            <w:tcW w:w="3085" w:type="dxa"/>
          </w:tcPr>
          <w:p w14:paraId="795BEB17" w14:textId="77777777" w:rsidR="00287EB1" w:rsidRPr="00E164C6" w:rsidRDefault="00287EB1" w:rsidP="00133A10">
            <w:pPr>
              <w:pStyle w:val="PSTabulka"/>
            </w:pPr>
            <w:r w:rsidRPr="00E164C6">
              <w:t>Vyhláška č. 180/2015 Sb.</w:t>
            </w:r>
          </w:p>
          <w:p w14:paraId="5656B8AE" w14:textId="77777777" w:rsidR="00287EB1" w:rsidRPr="00E164C6" w:rsidRDefault="00287EB1" w:rsidP="00133A10">
            <w:pPr>
              <w:pStyle w:val="PSTabulka"/>
            </w:pPr>
          </w:p>
        </w:tc>
        <w:tc>
          <w:tcPr>
            <w:tcW w:w="6201" w:type="dxa"/>
          </w:tcPr>
          <w:p w14:paraId="57F7D7A2" w14:textId="77777777" w:rsidR="00287EB1" w:rsidRPr="00E164C6" w:rsidRDefault="00287EB1" w:rsidP="00133A10">
            <w:pPr>
              <w:pStyle w:val="PSTabulka"/>
            </w:pPr>
            <w:r w:rsidRPr="00E164C6">
              <w:t>O zakázaných prací a pracovištích</w:t>
            </w:r>
          </w:p>
        </w:tc>
      </w:tr>
      <w:tr w:rsidR="00287EB1" w:rsidRPr="00E164C6" w14:paraId="6DD50CD2" w14:textId="77777777" w:rsidTr="00133A10">
        <w:tc>
          <w:tcPr>
            <w:tcW w:w="3085" w:type="dxa"/>
          </w:tcPr>
          <w:p w14:paraId="6DC271F6" w14:textId="77777777" w:rsidR="00287EB1" w:rsidRPr="00E164C6" w:rsidRDefault="00287EB1" w:rsidP="00133A10">
            <w:pPr>
              <w:pStyle w:val="PSTabulka"/>
            </w:pPr>
            <w:r w:rsidRPr="00E164C6">
              <w:t>Vyhláška č. 432/2003 Sb.</w:t>
            </w:r>
          </w:p>
        </w:tc>
        <w:tc>
          <w:tcPr>
            <w:tcW w:w="6201" w:type="dxa"/>
          </w:tcPr>
          <w:p w14:paraId="579AEF24" w14:textId="77777777" w:rsidR="00287EB1" w:rsidRPr="00E164C6" w:rsidRDefault="00287EB1" w:rsidP="00133A10">
            <w:pPr>
              <w:pStyle w:val="PSTabulka"/>
            </w:pPr>
            <w:r w:rsidRPr="00E164C6">
              <w:t>Kterou se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w:t>
            </w:r>
          </w:p>
        </w:tc>
      </w:tr>
      <w:tr w:rsidR="00287EB1" w:rsidRPr="00E164C6" w14:paraId="59C79F24" w14:textId="77777777" w:rsidTr="00133A10">
        <w:tc>
          <w:tcPr>
            <w:tcW w:w="3085" w:type="dxa"/>
          </w:tcPr>
          <w:p w14:paraId="2159BED7" w14:textId="77777777" w:rsidR="00287EB1" w:rsidRPr="00E164C6" w:rsidRDefault="00287EB1" w:rsidP="00133A10">
            <w:pPr>
              <w:pStyle w:val="PSTabulka"/>
            </w:pPr>
            <w:r w:rsidRPr="00E164C6">
              <w:t>Vyhláška č. 499/2006 Sb.</w:t>
            </w:r>
          </w:p>
        </w:tc>
        <w:tc>
          <w:tcPr>
            <w:tcW w:w="6201" w:type="dxa"/>
          </w:tcPr>
          <w:p w14:paraId="0AFAFCF9" w14:textId="77777777" w:rsidR="00287EB1" w:rsidRPr="00E164C6" w:rsidRDefault="00287EB1" w:rsidP="00133A10">
            <w:pPr>
              <w:pStyle w:val="PSTabulka"/>
            </w:pPr>
            <w:r w:rsidRPr="00E164C6">
              <w:t>O dokumentaci staveb</w:t>
            </w:r>
          </w:p>
        </w:tc>
      </w:tr>
      <w:tr w:rsidR="00287EB1" w:rsidRPr="00E164C6" w14:paraId="5614C1B9" w14:textId="77777777" w:rsidTr="00133A10">
        <w:tc>
          <w:tcPr>
            <w:tcW w:w="3085" w:type="dxa"/>
          </w:tcPr>
          <w:p w14:paraId="5A311B3E" w14:textId="77777777" w:rsidR="00287EB1" w:rsidRPr="00E164C6" w:rsidRDefault="00287EB1" w:rsidP="00133A10">
            <w:pPr>
              <w:pStyle w:val="PSTabulka"/>
            </w:pPr>
            <w:r w:rsidRPr="00E164C6">
              <w:t>Nařízení vlády č. 11/2002 Sb.</w:t>
            </w:r>
          </w:p>
          <w:p w14:paraId="28EEFA55" w14:textId="77777777" w:rsidR="00287EB1" w:rsidRPr="00E164C6" w:rsidRDefault="00287EB1" w:rsidP="00133A10">
            <w:pPr>
              <w:pStyle w:val="PSTabulka"/>
            </w:pPr>
            <w:r w:rsidRPr="00E164C6">
              <w:t>(se změnami 405/2004 Sb.)</w:t>
            </w:r>
          </w:p>
        </w:tc>
        <w:tc>
          <w:tcPr>
            <w:tcW w:w="6201" w:type="dxa"/>
          </w:tcPr>
          <w:p w14:paraId="73065C6D" w14:textId="77777777" w:rsidR="00287EB1" w:rsidRPr="00E164C6" w:rsidRDefault="00287EB1" w:rsidP="00133A10">
            <w:pPr>
              <w:pStyle w:val="PSTabulka"/>
            </w:pPr>
            <w:r w:rsidRPr="00E164C6">
              <w:t>Kterým se stanoví vzhled, umístění bezpečnostních značek a zavedení signálů</w:t>
            </w:r>
          </w:p>
        </w:tc>
      </w:tr>
      <w:tr w:rsidR="00287EB1" w:rsidRPr="00E164C6" w14:paraId="6D34B054" w14:textId="77777777" w:rsidTr="00133A10">
        <w:tc>
          <w:tcPr>
            <w:tcW w:w="3085" w:type="dxa"/>
          </w:tcPr>
          <w:p w14:paraId="7558C76C" w14:textId="77777777" w:rsidR="00287EB1" w:rsidRPr="00E164C6" w:rsidRDefault="00287EB1" w:rsidP="00133A10">
            <w:pPr>
              <w:pStyle w:val="PSTabulka"/>
            </w:pPr>
            <w:r w:rsidRPr="00E164C6">
              <w:t>Nařízení vlády č. 28/2002 Sb.</w:t>
            </w:r>
          </w:p>
        </w:tc>
        <w:tc>
          <w:tcPr>
            <w:tcW w:w="6201" w:type="dxa"/>
          </w:tcPr>
          <w:p w14:paraId="69E765AE" w14:textId="77777777" w:rsidR="00287EB1" w:rsidRPr="00E164C6" w:rsidRDefault="00287EB1" w:rsidP="00133A10">
            <w:pPr>
              <w:pStyle w:val="PSTabulka"/>
            </w:pPr>
            <w:r w:rsidRPr="00E164C6">
              <w:t xml:space="preserve">Kterým se stanoví způsob organizace práce a pracovních postupů, které je zaměstnavatel povinen zajistit při práci v lese a na pracovištích obdobného </w:t>
            </w:r>
            <w:r w:rsidRPr="00E164C6">
              <w:lastRenderedPageBreak/>
              <w:t>charakteru</w:t>
            </w:r>
          </w:p>
        </w:tc>
      </w:tr>
      <w:tr w:rsidR="00287EB1" w:rsidRPr="00E164C6" w14:paraId="1927AB13" w14:textId="77777777" w:rsidTr="00133A10">
        <w:tc>
          <w:tcPr>
            <w:tcW w:w="3085" w:type="dxa"/>
          </w:tcPr>
          <w:p w14:paraId="195D8AD7" w14:textId="77777777" w:rsidR="00287EB1" w:rsidRPr="00E164C6" w:rsidRDefault="00287EB1" w:rsidP="00133A10">
            <w:pPr>
              <w:pStyle w:val="PSTabulka"/>
            </w:pPr>
            <w:r w:rsidRPr="00E164C6">
              <w:lastRenderedPageBreak/>
              <w:t>Nařízení vlády č. 101/2005 Sb.</w:t>
            </w:r>
          </w:p>
        </w:tc>
        <w:tc>
          <w:tcPr>
            <w:tcW w:w="6201" w:type="dxa"/>
          </w:tcPr>
          <w:p w14:paraId="34A42B8E" w14:textId="77777777" w:rsidR="00287EB1" w:rsidRPr="00E164C6" w:rsidRDefault="00287EB1" w:rsidP="00133A10">
            <w:pPr>
              <w:pStyle w:val="PSTabulka"/>
            </w:pPr>
            <w:r w:rsidRPr="00E164C6">
              <w:t>O podrobnějších požadavcích na pracoviště a pracovní prostředí</w:t>
            </w:r>
          </w:p>
        </w:tc>
      </w:tr>
      <w:tr w:rsidR="00287EB1" w:rsidRPr="00E164C6" w14:paraId="6C2ADBF0" w14:textId="77777777" w:rsidTr="00C727F7">
        <w:tc>
          <w:tcPr>
            <w:tcW w:w="3085" w:type="dxa"/>
            <w:vAlign w:val="center"/>
          </w:tcPr>
          <w:p w14:paraId="2A5DB1FD" w14:textId="77777777" w:rsidR="00C727F7" w:rsidRDefault="00C727F7" w:rsidP="00C727F7">
            <w:pPr>
              <w:pStyle w:val="PSTabulka"/>
            </w:pPr>
            <w:r w:rsidRPr="00146B72">
              <w:t xml:space="preserve">Nařízení vlády č. </w:t>
            </w:r>
            <w:r>
              <w:t>272/2011</w:t>
            </w:r>
            <w:r w:rsidRPr="00146B72">
              <w:t xml:space="preserve"> Sb.</w:t>
            </w:r>
          </w:p>
          <w:p w14:paraId="21DAAC21" w14:textId="67821026" w:rsidR="00287EB1" w:rsidRPr="00E164C6" w:rsidRDefault="00C727F7" w:rsidP="00C727F7">
            <w:pPr>
              <w:pStyle w:val="PSTabulka"/>
            </w:pPr>
            <w:r>
              <w:t>(v aktuálním znění včetně všech novel)</w:t>
            </w:r>
          </w:p>
        </w:tc>
        <w:tc>
          <w:tcPr>
            <w:tcW w:w="6201" w:type="dxa"/>
            <w:vAlign w:val="center"/>
          </w:tcPr>
          <w:p w14:paraId="5D0A389E" w14:textId="0B2D1E3F" w:rsidR="00287EB1" w:rsidRPr="00E164C6" w:rsidRDefault="00C727F7" w:rsidP="00133A10">
            <w:pPr>
              <w:pStyle w:val="PSTabulka"/>
            </w:pPr>
            <w:r>
              <w:t>O</w:t>
            </w:r>
            <w:r w:rsidR="00287EB1" w:rsidRPr="00E164C6">
              <w:t xml:space="preserve"> ochraně zdraví před nepříznivými účinky hluku a vibrací</w:t>
            </w:r>
          </w:p>
        </w:tc>
      </w:tr>
      <w:tr w:rsidR="00287EB1" w:rsidRPr="00E164C6" w14:paraId="3B9A369D" w14:textId="77777777" w:rsidTr="00133A10">
        <w:tc>
          <w:tcPr>
            <w:tcW w:w="3085" w:type="dxa"/>
          </w:tcPr>
          <w:p w14:paraId="43447E86" w14:textId="77777777" w:rsidR="00287EB1" w:rsidRPr="00E164C6" w:rsidRDefault="00287EB1" w:rsidP="00133A10">
            <w:pPr>
              <w:pStyle w:val="PSTabulka"/>
            </w:pPr>
            <w:r w:rsidRPr="00E164C6">
              <w:t>Nařízení vlády č. 168/2002 Sb.</w:t>
            </w:r>
          </w:p>
        </w:tc>
        <w:tc>
          <w:tcPr>
            <w:tcW w:w="6201" w:type="dxa"/>
          </w:tcPr>
          <w:p w14:paraId="35B6A9BB" w14:textId="77777777" w:rsidR="00287EB1" w:rsidRPr="00E164C6" w:rsidRDefault="00287EB1" w:rsidP="00133A10">
            <w:pPr>
              <w:pStyle w:val="PSTabulka"/>
            </w:pPr>
            <w:r w:rsidRPr="00E164C6">
              <w:t>Kterým se stanoví způsob organizace práce a pracovních postupů, které je zaměstnavatel povinen zajistit při provozování dopravy dopravními prostředky</w:t>
            </w:r>
          </w:p>
        </w:tc>
      </w:tr>
      <w:tr w:rsidR="00287EB1" w:rsidRPr="00E164C6" w14:paraId="0DC60D26" w14:textId="77777777" w:rsidTr="00133A10">
        <w:tc>
          <w:tcPr>
            <w:tcW w:w="3085" w:type="dxa"/>
          </w:tcPr>
          <w:p w14:paraId="262DEA0C" w14:textId="77777777" w:rsidR="00287EB1" w:rsidRPr="00E164C6" w:rsidRDefault="00287EB1" w:rsidP="00133A10">
            <w:pPr>
              <w:pStyle w:val="PSTabulka"/>
            </w:pPr>
            <w:r w:rsidRPr="00E164C6">
              <w:t>Nařízení vlády č. 290/1995 Sb.</w:t>
            </w:r>
          </w:p>
        </w:tc>
        <w:tc>
          <w:tcPr>
            <w:tcW w:w="6201" w:type="dxa"/>
          </w:tcPr>
          <w:p w14:paraId="4A788D00" w14:textId="77777777" w:rsidR="00287EB1" w:rsidRPr="00E164C6" w:rsidRDefault="00287EB1" w:rsidP="00133A10">
            <w:pPr>
              <w:pStyle w:val="PSTabulka"/>
            </w:pPr>
            <w:r w:rsidRPr="00E164C6">
              <w:t>Kterým se stanoví seznam nemocí z povolání</w:t>
            </w:r>
          </w:p>
        </w:tc>
      </w:tr>
      <w:tr w:rsidR="00287EB1" w:rsidRPr="00E164C6" w14:paraId="7A50C263" w14:textId="77777777" w:rsidTr="00133A10">
        <w:tc>
          <w:tcPr>
            <w:tcW w:w="3085" w:type="dxa"/>
          </w:tcPr>
          <w:p w14:paraId="01F31D9C" w14:textId="77777777" w:rsidR="00287EB1" w:rsidRPr="00E164C6" w:rsidRDefault="00287EB1" w:rsidP="00133A10">
            <w:pPr>
              <w:pStyle w:val="PSTabulka"/>
            </w:pPr>
            <w:r w:rsidRPr="00E164C6">
              <w:t>Nařízení vlády č. 361/2007 Sb.</w:t>
            </w:r>
          </w:p>
        </w:tc>
        <w:tc>
          <w:tcPr>
            <w:tcW w:w="6201" w:type="dxa"/>
          </w:tcPr>
          <w:p w14:paraId="66C3A2FD" w14:textId="77777777" w:rsidR="00287EB1" w:rsidRPr="00E164C6" w:rsidRDefault="00287EB1" w:rsidP="00133A10">
            <w:pPr>
              <w:pStyle w:val="PSTabulka"/>
            </w:pPr>
            <w:r w:rsidRPr="00E164C6">
              <w:t>Kterým se stanoví podmínky ochrany zdraví zaměstnanců při práci</w:t>
            </w:r>
          </w:p>
        </w:tc>
      </w:tr>
      <w:tr w:rsidR="00287EB1" w:rsidRPr="00E164C6" w14:paraId="457A3FAE" w14:textId="77777777" w:rsidTr="00133A10">
        <w:tc>
          <w:tcPr>
            <w:tcW w:w="3085" w:type="dxa"/>
          </w:tcPr>
          <w:p w14:paraId="073E5830" w14:textId="77777777" w:rsidR="00287EB1" w:rsidRPr="00E164C6" w:rsidRDefault="00287EB1" w:rsidP="00133A10">
            <w:pPr>
              <w:pStyle w:val="PSTabulka"/>
            </w:pPr>
            <w:r w:rsidRPr="00E164C6">
              <w:t>Nařízení vlády č. 362/2005 Sb.</w:t>
            </w:r>
          </w:p>
        </w:tc>
        <w:tc>
          <w:tcPr>
            <w:tcW w:w="6201" w:type="dxa"/>
          </w:tcPr>
          <w:p w14:paraId="7DC9E59A" w14:textId="77777777" w:rsidR="00287EB1" w:rsidRPr="00E164C6" w:rsidRDefault="00287EB1" w:rsidP="00133A10">
            <w:pPr>
              <w:pStyle w:val="PSTabulka"/>
            </w:pPr>
            <w:r w:rsidRPr="00E164C6">
              <w:t>O bližších požadavcích na bezpečnost a ochranu zdraví při práci na pracovištích s nebezpečím pádu z výšky nebo do hloubky</w:t>
            </w:r>
          </w:p>
        </w:tc>
      </w:tr>
      <w:tr w:rsidR="00287EB1" w:rsidRPr="00E164C6" w14:paraId="69B23A78" w14:textId="77777777" w:rsidTr="00133A10">
        <w:tc>
          <w:tcPr>
            <w:tcW w:w="3085" w:type="dxa"/>
          </w:tcPr>
          <w:p w14:paraId="7DE9BE10" w14:textId="77777777" w:rsidR="00287EB1" w:rsidRPr="00E164C6" w:rsidRDefault="00287EB1" w:rsidP="00133A10">
            <w:pPr>
              <w:pStyle w:val="PSTabulka"/>
            </w:pPr>
            <w:r w:rsidRPr="00E164C6">
              <w:t>Nařízení vlády č. 378/2001 Sb.</w:t>
            </w:r>
          </w:p>
        </w:tc>
        <w:tc>
          <w:tcPr>
            <w:tcW w:w="6201" w:type="dxa"/>
          </w:tcPr>
          <w:p w14:paraId="0B2D7370" w14:textId="77777777" w:rsidR="00287EB1" w:rsidRPr="00E164C6" w:rsidRDefault="00287EB1" w:rsidP="00133A10">
            <w:pPr>
              <w:pStyle w:val="PSTabulka"/>
            </w:pPr>
            <w:r w:rsidRPr="00E164C6">
              <w:t>Kterým se stanoví bližší požadavky na bezpečný provoz a používání strojů, technických zařízení, přístrojů a nářadí</w:t>
            </w:r>
          </w:p>
        </w:tc>
      </w:tr>
      <w:tr w:rsidR="00287EB1" w:rsidRPr="00E164C6" w14:paraId="002B03FB" w14:textId="77777777" w:rsidTr="00133A10">
        <w:tc>
          <w:tcPr>
            <w:tcW w:w="3085" w:type="dxa"/>
          </w:tcPr>
          <w:p w14:paraId="757A02EE" w14:textId="77777777" w:rsidR="00287EB1" w:rsidRPr="00E164C6" w:rsidRDefault="00287EB1" w:rsidP="00133A10">
            <w:pPr>
              <w:pStyle w:val="PSTabulka"/>
            </w:pPr>
            <w:r w:rsidRPr="00E164C6">
              <w:t>Nařízení vlády č. 406/2004 Sb.</w:t>
            </w:r>
          </w:p>
        </w:tc>
        <w:tc>
          <w:tcPr>
            <w:tcW w:w="6201" w:type="dxa"/>
          </w:tcPr>
          <w:p w14:paraId="64CF4F88" w14:textId="77777777" w:rsidR="00287EB1" w:rsidRPr="00E164C6" w:rsidRDefault="00287EB1" w:rsidP="00133A10">
            <w:pPr>
              <w:pStyle w:val="PSTabulka"/>
            </w:pPr>
            <w:r w:rsidRPr="00E164C6">
              <w:t>O bližších požadavcích na zajištění bezpečnosti a ochrany zdraví při práci v prostředí s nebezpečím výbuchu</w:t>
            </w:r>
          </w:p>
        </w:tc>
      </w:tr>
      <w:tr w:rsidR="00287EB1" w:rsidRPr="00E164C6" w14:paraId="6F850402" w14:textId="77777777" w:rsidTr="00133A10">
        <w:trPr>
          <w:trHeight w:val="520"/>
        </w:trPr>
        <w:tc>
          <w:tcPr>
            <w:tcW w:w="3085" w:type="dxa"/>
          </w:tcPr>
          <w:p w14:paraId="0D44530F" w14:textId="77777777" w:rsidR="00287EB1" w:rsidRPr="00E164C6" w:rsidRDefault="00287EB1" w:rsidP="00133A10">
            <w:pPr>
              <w:pStyle w:val="PSTabulka"/>
            </w:pPr>
            <w:r w:rsidRPr="00E164C6">
              <w:t>Nařízení vlády č. 170/2014 Sb.</w:t>
            </w:r>
          </w:p>
        </w:tc>
        <w:tc>
          <w:tcPr>
            <w:tcW w:w="6201" w:type="dxa"/>
          </w:tcPr>
          <w:p w14:paraId="113313A3" w14:textId="77777777" w:rsidR="00287EB1" w:rsidRPr="00E164C6" w:rsidRDefault="00287EB1" w:rsidP="00133A10">
            <w:pPr>
              <w:pStyle w:val="PSTabulka"/>
            </w:pPr>
            <w:r w:rsidRPr="00E164C6">
              <w:t>Kterým se mění nařízení vlády č. 201/2010 Sb., o způsobu evidence úrazů, hlášení a zasílání záznamu o úrazu</w:t>
            </w:r>
          </w:p>
        </w:tc>
      </w:tr>
      <w:tr w:rsidR="00287EB1" w:rsidRPr="00E164C6" w14:paraId="30710345" w14:textId="77777777" w:rsidTr="00133A10">
        <w:tc>
          <w:tcPr>
            <w:tcW w:w="3085" w:type="dxa"/>
          </w:tcPr>
          <w:p w14:paraId="5CF7AD55" w14:textId="77777777" w:rsidR="00287EB1" w:rsidRPr="00E164C6" w:rsidRDefault="00287EB1" w:rsidP="00133A10">
            <w:pPr>
              <w:pStyle w:val="PSTabulka"/>
            </w:pPr>
            <w:r w:rsidRPr="00E164C6">
              <w:t>Nařízení vlády č. 495/2001 Sb.</w:t>
            </w:r>
          </w:p>
        </w:tc>
        <w:tc>
          <w:tcPr>
            <w:tcW w:w="6201" w:type="dxa"/>
          </w:tcPr>
          <w:p w14:paraId="24C18DFE" w14:textId="77777777" w:rsidR="00287EB1" w:rsidRPr="00E164C6" w:rsidRDefault="00287EB1" w:rsidP="00133A10">
            <w:pPr>
              <w:pStyle w:val="PSTabulka"/>
            </w:pPr>
            <w:r w:rsidRPr="00E164C6">
              <w:t>Kterým se stanoví rozsah a bližší podmínky poskytování osobních ochranných pracovních prostředků, mycích, čistících a dezinfekčních prostředků</w:t>
            </w:r>
          </w:p>
        </w:tc>
      </w:tr>
      <w:tr w:rsidR="00287EB1" w:rsidRPr="00E164C6" w14:paraId="7F076CFD" w14:textId="77777777" w:rsidTr="00133A10">
        <w:tc>
          <w:tcPr>
            <w:tcW w:w="3085" w:type="dxa"/>
          </w:tcPr>
          <w:p w14:paraId="7A97382B" w14:textId="77777777" w:rsidR="00287EB1" w:rsidRPr="00E164C6" w:rsidRDefault="00287EB1" w:rsidP="00133A10">
            <w:pPr>
              <w:pStyle w:val="PSTabulka"/>
            </w:pPr>
            <w:r w:rsidRPr="00E164C6">
              <w:t>Nařízení vlády č. 591/2006 Sb.</w:t>
            </w:r>
          </w:p>
        </w:tc>
        <w:tc>
          <w:tcPr>
            <w:tcW w:w="6201" w:type="dxa"/>
          </w:tcPr>
          <w:p w14:paraId="1652BC1D" w14:textId="77777777" w:rsidR="00287EB1" w:rsidRPr="00E164C6" w:rsidRDefault="00287EB1" w:rsidP="00133A10">
            <w:pPr>
              <w:pStyle w:val="PSTabulka"/>
            </w:pPr>
            <w:r w:rsidRPr="00E164C6">
              <w:t>O bližších minimálních požadavcích na bezpečnost a ochranu zdraví při práci na staveništi</w:t>
            </w:r>
          </w:p>
        </w:tc>
      </w:tr>
      <w:tr w:rsidR="00287EB1" w:rsidRPr="00E164C6" w14:paraId="580AC42C" w14:textId="77777777" w:rsidTr="00133A10">
        <w:tc>
          <w:tcPr>
            <w:tcW w:w="3085" w:type="dxa"/>
          </w:tcPr>
          <w:p w14:paraId="5AED188D" w14:textId="77777777" w:rsidR="00287EB1" w:rsidRPr="00E164C6" w:rsidRDefault="00287EB1" w:rsidP="00133A10">
            <w:pPr>
              <w:pStyle w:val="PSTabulka"/>
            </w:pPr>
            <w:r w:rsidRPr="00E164C6">
              <w:t xml:space="preserve">ČSN EN – 131 – </w:t>
            </w:r>
            <w:smartTag w:uri="urn:schemas-microsoft-com:office:smarttags" w:element="metricconverter">
              <w:smartTagPr>
                <w:attr w:name="ProductID" w:val="1 a"/>
              </w:smartTagPr>
              <w:r w:rsidRPr="00E164C6">
                <w:t>1 a</w:t>
              </w:r>
            </w:smartTag>
            <w:r w:rsidRPr="00E164C6">
              <w:t xml:space="preserve"> 2</w:t>
            </w:r>
          </w:p>
        </w:tc>
        <w:tc>
          <w:tcPr>
            <w:tcW w:w="6201" w:type="dxa"/>
          </w:tcPr>
          <w:p w14:paraId="54D3AFC4" w14:textId="77777777" w:rsidR="00287EB1" w:rsidRPr="00E164C6" w:rsidRDefault="00287EB1" w:rsidP="00133A10">
            <w:pPr>
              <w:pStyle w:val="PSTabulka"/>
            </w:pPr>
            <w:r w:rsidRPr="00E164C6">
              <w:t>Žebříky</w:t>
            </w:r>
          </w:p>
        </w:tc>
      </w:tr>
      <w:tr w:rsidR="00287EB1" w:rsidRPr="00E164C6" w14:paraId="548FEA86" w14:textId="77777777" w:rsidTr="00133A10">
        <w:tc>
          <w:tcPr>
            <w:tcW w:w="3085" w:type="dxa"/>
          </w:tcPr>
          <w:p w14:paraId="3014C140" w14:textId="77777777" w:rsidR="00287EB1" w:rsidRPr="00E164C6" w:rsidRDefault="00287EB1" w:rsidP="00133A10">
            <w:pPr>
              <w:pStyle w:val="PSTabulka"/>
            </w:pPr>
            <w:r w:rsidRPr="00E164C6">
              <w:t>ČSN 4309</w:t>
            </w:r>
          </w:p>
        </w:tc>
        <w:tc>
          <w:tcPr>
            <w:tcW w:w="6201" w:type="dxa"/>
          </w:tcPr>
          <w:p w14:paraId="274671FE" w14:textId="77777777" w:rsidR="00287EB1" w:rsidRPr="00E164C6" w:rsidRDefault="00287EB1" w:rsidP="00133A10">
            <w:pPr>
              <w:pStyle w:val="PSTabulka"/>
            </w:pPr>
            <w:r w:rsidRPr="00E164C6">
              <w:t xml:space="preserve">Jeřáby. Ocelová lana. Praktické zásady pro </w:t>
            </w:r>
            <w:proofErr w:type="spellStart"/>
            <w:r w:rsidRPr="00E164C6">
              <w:t>prohl</w:t>
            </w:r>
            <w:proofErr w:type="spellEnd"/>
            <w:r w:rsidRPr="00E164C6">
              <w:t>. ocelových lan a jejich vyřazování</w:t>
            </w:r>
          </w:p>
        </w:tc>
      </w:tr>
      <w:tr w:rsidR="00287EB1" w:rsidRPr="00E164C6" w14:paraId="54DE151A" w14:textId="77777777" w:rsidTr="00133A10">
        <w:tc>
          <w:tcPr>
            <w:tcW w:w="3085" w:type="dxa"/>
          </w:tcPr>
          <w:p w14:paraId="3024FAEF" w14:textId="77777777" w:rsidR="00287EB1" w:rsidRPr="00E164C6" w:rsidRDefault="00287EB1" w:rsidP="00133A10">
            <w:pPr>
              <w:pStyle w:val="PSTabulka"/>
            </w:pPr>
            <w:r w:rsidRPr="00E164C6">
              <w:t>ČSN 8456</w:t>
            </w:r>
          </w:p>
        </w:tc>
        <w:tc>
          <w:tcPr>
            <w:tcW w:w="6201" w:type="dxa"/>
          </w:tcPr>
          <w:p w14:paraId="15BB7E04" w14:textId="77777777" w:rsidR="00287EB1" w:rsidRPr="00E164C6" w:rsidRDefault="00287EB1" w:rsidP="00133A10">
            <w:pPr>
              <w:pStyle w:val="PSTabulka"/>
            </w:pPr>
            <w:r w:rsidRPr="00E164C6">
              <w:t>Skladovací zařízení sypkých hmot</w:t>
            </w:r>
          </w:p>
        </w:tc>
      </w:tr>
      <w:tr w:rsidR="00287EB1" w:rsidRPr="00E164C6" w14:paraId="1F1CA022" w14:textId="77777777" w:rsidTr="00133A10">
        <w:tc>
          <w:tcPr>
            <w:tcW w:w="3085" w:type="dxa"/>
          </w:tcPr>
          <w:p w14:paraId="66DC6261" w14:textId="77777777" w:rsidR="00287EB1" w:rsidRPr="00E164C6" w:rsidRDefault="00287EB1" w:rsidP="00133A10">
            <w:pPr>
              <w:pStyle w:val="PSTabulka"/>
            </w:pPr>
            <w:r w:rsidRPr="00E164C6">
              <w:t>ČSN ISO 12 480-1</w:t>
            </w:r>
          </w:p>
        </w:tc>
        <w:tc>
          <w:tcPr>
            <w:tcW w:w="6201" w:type="dxa"/>
          </w:tcPr>
          <w:p w14:paraId="2FB71E92" w14:textId="77777777" w:rsidR="00287EB1" w:rsidRPr="00E164C6" w:rsidRDefault="00287EB1" w:rsidP="00133A10">
            <w:pPr>
              <w:pStyle w:val="PSTabulka"/>
            </w:pPr>
            <w:r w:rsidRPr="00E164C6">
              <w:t>Jeřáby – Bezpečné používání</w:t>
            </w:r>
          </w:p>
        </w:tc>
      </w:tr>
      <w:tr w:rsidR="00287EB1" w:rsidRPr="00E164C6" w14:paraId="53E405F7" w14:textId="77777777" w:rsidTr="00133A10">
        <w:tc>
          <w:tcPr>
            <w:tcW w:w="3085" w:type="dxa"/>
          </w:tcPr>
          <w:p w14:paraId="2837EAB5" w14:textId="77777777" w:rsidR="00287EB1" w:rsidRPr="00E164C6" w:rsidRDefault="00287EB1" w:rsidP="00133A10">
            <w:pPr>
              <w:pStyle w:val="PSTabulka"/>
            </w:pPr>
            <w:r w:rsidRPr="00E164C6">
              <w:t>ČSN EN 50 110-1</w:t>
            </w:r>
          </w:p>
        </w:tc>
        <w:tc>
          <w:tcPr>
            <w:tcW w:w="6201" w:type="dxa"/>
          </w:tcPr>
          <w:p w14:paraId="0433D7A2" w14:textId="77777777" w:rsidR="00287EB1" w:rsidRPr="00E164C6" w:rsidRDefault="00287EB1" w:rsidP="00133A10">
            <w:pPr>
              <w:pStyle w:val="PSTabulka"/>
            </w:pPr>
            <w:r w:rsidRPr="00E164C6">
              <w:t>Obsluha a práce na elektrických zařízeních</w:t>
            </w:r>
          </w:p>
        </w:tc>
      </w:tr>
      <w:tr w:rsidR="00287EB1" w:rsidRPr="00E164C6" w14:paraId="0A6B0CAD" w14:textId="77777777" w:rsidTr="00133A10">
        <w:tc>
          <w:tcPr>
            <w:tcW w:w="3085" w:type="dxa"/>
          </w:tcPr>
          <w:p w14:paraId="6DC5C3B2" w14:textId="77777777" w:rsidR="00287EB1" w:rsidRPr="00E164C6" w:rsidRDefault="00287EB1" w:rsidP="00133A10">
            <w:pPr>
              <w:pStyle w:val="PSTabulka"/>
            </w:pPr>
            <w:r w:rsidRPr="00E164C6">
              <w:t>ČSN 26 8805</w:t>
            </w:r>
          </w:p>
        </w:tc>
        <w:tc>
          <w:tcPr>
            <w:tcW w:w="6201" w:type="dxa"/>
          </w:tcPr>
          <w:p w14:paraId="56F1843D" w14:textId="77777777" w:rsidR="00287EB1" w:rsidRPr="00E164C6" w:rsidRDefault="00287EB1" w:rsidP="00133A10">
            <w:pPr>
              <w:pStyle w:val="PSTabulka"/>
            </w:pPr>
            <w:r w:rsidRPr="00E164C6">
              <w:t>Manipulační vozíky s vlastním pohonem – Provoz, údržba, opravy a technické kontroly</w:t>
            </w:r>
          </w:p>
        </w:tc>
      </w:tr>
      <w:tr w:rsidR="00287EB1" w:rsidRPr="00E164C6" w14:paraId="23737DC9" w14:textId="77777777" w:rsidTr="00133A10">
        <w:tc>
          <w:tcPr>
            <w:tcW w:w="3085" w:type="dxa"/>
          </w:tcPr>
          <w:p w14:paraId="47D20DA2" w14:textId="77777777" w:rsidR="00287EB1" w:rsidRPr="00E164C6" w:rsidRDefault="00287EB1" w:rsidP="00133A10">
            <w:pPr>
              <w:pStyle w:val="PSTabulka"/>
            </w:pPr>
            <w:r w:rsidRPr="00E164C6">
              <w:t>ČSN 26 9010</w:t>
            </w:r>
          </w:p>
        </w:tc>
        <w:tc>
          <w:tcPr>
            <w:tcW w:w="6201" w:type="dxa"/>
          </w:tcPr>
          <w:p w14:paraId="6061CFF3" w14:textId="77777777" w:rsidR="00287EB1" w:rsidRPr="00E164C6" w:rsidRDefault="00287EB1" w:rsidP="00133A10">
            <w:pPr>
              <w:pStyle w:val="PSTabulka"/>
            </w:pPr>
            <w:r w:rsidRPr="00E164C6">
              <w:t>Manipulace s materiálem. Šířky a výšky cest a uliček</w:t>
            </w:r>
          </w:p>
        </w:tc>
      </w:tr>
      <w:tr w:rsidR="00287EB1" w:rsidRPr="00E164C6" w14:paraId="77BFE13B" w14:textId="77777777" w:rsidTr="00133A10">
        <w:tc>
          <w:tcPr>
            <w:tcW w:w="3085" w:type="dxa"/>
          </w:tcPr>
          <w:p w14:paraId="20AD6010" w14:textId="77777777" w:rsidR="00287EB1" w:rsidRPr="00E164C6" w:rsidRDefault="00287EB1" w:rsidP="00133A10">
            <w:pPr>
              <w:pStyle w:val="PSTabulka"/>
            </w:pPr>
            <w:r w:rsidRPr="00E164C6">
              <w:t>ČSN 33 1500</w:t>
            </w:r>
          </w:p>
        </w:tc>
        <w:tc>
          <w:tcPr>
            <w:tcW w:w="6201" w:type="dxa"/>
          </w:tcPr>
          <w:p w14:paraId="364B09B3" w14:textId="77777777" w:rsidR="00287EB1" w:rsidRPr="00E164C6" w:rsidRDefault="00287EB1" w:rsidP="00133A10">
            <w:pPr>
              <w:pStyle w:val="PSTabulka"/>
            </w:pPr>
            <w:r w:rsidRPr="00E164C6">
              <w:t>Revize elektrických zařízení</w:t>
            </w:r>
          </w:p>
        </w:tc>
      </w:tr>
      <w:tr w:rsidR="00287EB1" w:rsidRPr="00E164C6" w14:paraId="07AED7ED" w14:textId="77777777" w:rsidTr="00133A10">
        <w:tc>
          <w:tcPr>
            <w:tcW w:w="3085" w:type="dxa"/>
          </w:tcPr>
          <w:p w14:paraId="17308009" w14:textId="77777777" w:rsidR="00287EB1" w:rsidRPr="00E164C6" w:rsidRDefault="00287EB1" w:rsidP="00133A10">
            <w:pPr>
              <w:pStyle w:val="PSTabulka"/>
            </w:pPr>
            <w:r w:rsidRPr="00E164C6">
              <w:t>ČSN 33 1600</w:t>
            </w:r>
          </w:p>
        </w:tc>
        <w:tc>
          <w:tcPr>
            <w:tcW w:w="6201" w:type="dxa"/>
          </w:tcPr>
          <w:p w14:paraId="3AAC8674" w14:textId="77777777" w:rsidR="00287EB1" w:rsidRPr="00E164C6" w:rsidRDefault="00287EB1" w:rsidP="00133A10">
            <w:pPr>
              <w:pStyle w:val="PSTabulka"/>
            </w:pPr>
            <w:r w:rsidRPr="00E164C6">
              <w:t>Revize a kontroly elektrického ručního nářadí během používání</w:t>
            </w:r>
          </w:p>
        </w:tc>
      </w:tr>
      <w:tr w:rsidR="00287EB1" w:rsidRPr="00E164C6" w14:paraId="266D64A3" w14:textId="77777777" w:rsidTr="00133A10">
        <w:tc>
          <w:tcPr>
            <w:tcW w:w="3085" w:type="dxa"/>
          </w:tcPr>
          <w:p w14:paraId="599E5306" w14:textId="77777777" w:rsidR="00287EB1" w:rsidRPr="00E164C6" w:rsidRDefault="00287EB1" w:rsidP="00133A10">
            <w:pPr>
              <w:pStyle w:val="PSTabulka"/>
            </w:pPr>
            <w:r w:rsidRPr="00E164C6">
              <w:t>ČSN 33 1610</w:t>
            </w:r>
          </w:p>
        </w:tc>
        <w:tc>
          <w:tcPr>
            <w:tcW w:w="6201" w:type="dxa"/>
          </w:tcPr>
          <w:p w14:paraId="29E3E24D" w14:textId="77777777" w:rsidR="00287EB1" w:rsidRPr="00E164C6" w:rsidRDefault="00287EB1" w:rsidP="00133A10">
            <w:pPr>
              <w:pStyle w:val="PSTabulka"/>
            </w:pPr>
            <w:r w:rsidRPr="00E164C6">
              <w:t>Revize a kontroly elektrických spotřebičů během jejich používání</w:t>
            </w:r>
          </w:p>
        </w:tc>
      </w:tr>
      <w:tr w:rsidR="00287EB1" w:rsidRPr="00E164C6" w14:paraId="3EE1EC89" w14:textId="77777777" w:rsidTr="00133A10">
        <w:tc>
          <w:tcPr>
            <w:tcW w:w="3085" w:type="dxa"/>
          </w:tcPr>
          <w:p w14:paraId="4DBA91B0" w14:textId="77777777" w:rsidR="00287EB1" w:rsidRPr="00E164C6" w:rsidRDefault="00287EB1" w:rsidP="00133A10">
            <w:pPr>
              <w:pStyle w:val="PSTabulka"/>
            </w:pPr>
            <w:r w:rsidRPr="00E164C6">
              <w:t>ČSN 34 1090</w:t>
            </w:r>
          </w:p>
        </w:tc>
        <w:tc>
          <w:tcPr>
            <w:tcW w:w="6201" w:type="dxa"/>
          </w:tcPr>
          <w:p w14:paraId="0973E9ED" w14:textId="77777777" w:rsidR="00287EB1" w:rsidRPr="00E164C6" w:rsidRDefault="00287EB1" w:rsidP="00133A10">
            <w:pPr>
              <w:pStyle w:val="PSTabulka"/>
            </w:pPr>
            <w:r w:rsidRPr="00E164C6">
              <w:t>Předpisy pro prozatímní elektrická zařízení</w:t>
            </w:r>
          </w:p>
        </w:tc>
      </w:tr>
      <w:tr w:rsidR="00287EB1" w:rsidRPr="00E164C6" w14:paraId="74911DCF" w14:textId="77777777" w:rsidTr="00133A10">
        <w:tc>
          <w:tcPr>
            <w:tcW w:w="3085" w:type="dxa"/>
          </w:tcPr>
          <w:p w14:paraId="7C3C0986" w14:textId="77777777" w:rsidR="00287EB1" w:rsidRPr="00E164C6" w:rsidRDefault="00287EB1" w:rsidP="00133A10">
            <w:pPr>
              <w:pStyle w:val="PSTabulka"/>
            </w:pPr>
            <w:r w:rsidRPr="00E164C6">
              <w:t>ČSN 65 0201</w:t>
            </w:r>
          </w:p>
        </w:tc>
        <w:tc>
          <w:tcPr>
            <w:tcW w:w="6201" w:type="dxa"/>
          </w:tcPr>
          <w:p w14:paraId="26465E01" w14:textId="77777777" w:rsidR="00287EB1" w:rsidRPr="00E164C6" w:rsidRDefault="00287EB1" w:rsidP="00133A10">
            <w:pPr>
              <w:pStyle w:val="PSTabulka"/>
            </w:pPr>
            <w:r w:rsidRPr="00E164C6">
              <w:t>Hořlavé kapaliny – Prostory pro výrobu, skladování a manipulaci</w:t>
            </w:r>
          </w:p>
        </w:tc>
      </w:tr>
      <w:tr w:rsidR="00287EB1" w:rsidRPr="00E164C6" w14:paraId="7E5A43B8" w14:textId="77777777" w:rsidTr="00133A10">
        <w:tc>
          <w:tcPr>
            <w:tcW w:w="3085" w:type="dxa"/>
          </w:tcPr>
          <w:p w14:paraId="7E31790B" w14:textId="77777777" w:rsidR="00287EB1" w:rsidRPr="00E164C6" w:rsidRDefault="00287EB1" w:rsidP="00133A10">
            <w:pPr>
              <w:pStyle w:val="PSTabulka"/>
            </w:pPr>
            <w:r w:rsidRPr="00E164C6">
              <w:t>ČSN 69 0012</w:t>
            </w:r>
          </w:p>
        </w:tc>
        <w:tc>
          <w:tcPr>
            <w:tcW w:w="6201" w:type="dxa"/>
          </w:tcPr>
          <w:p w14:paraId="4AFD9C19" w14:textId="77777777" w:rsidR="00287EB1" w:rsidRPr="00E164C6" w:rsidRDefault="00287EB1" w:rsidP="00133A10">
            <w:pPr>
              <w:pStyle w:val="PSTabulka"/>
            </w:pPr>
            <w:r w:rsidRPr="00E164C6">
              <w:t>Tlakové nádoby stabilní</w:t>
            </w:r>
          </w:p>
        </w:tc>
      </w:tr>
      <w:tr w:rsidR="00287EB1" w:rsidRPr="00E164C6" w14:paraId="7D8DB0B4" w14:textId="77777777" w:rsidTr="00133A10">
        <w:tc>
          <w:tcPr>
            <w:tcW w:w="3085" w:type="dxa"/>
          </w:tcPr>
          <w:p w14:paraId="67E4E579" w14:textId="77777777" w:rsidR="00287EB1" w:rsidRPr="00E164C6" w:rsidRDefault="00287EB1" w:rsidP="00133A10">
            <w:pPr>
              <w:pStyle w:val="PSTabulka"/>
            </w:pPr>
            <w:r w:rsidRPr="00E164C6">
              <w:t>ČSN 73 4130</w:t>
            </w:r>
          </w:p>
        </w:tc>
        <w:tc>
          <w:tcPr>
            <w:tcW w:w="6201" w:type="dxa"/>
          </w:tcPr>
          <w:p w14:paraId="53444812" w14:textId="77777777" w:rsidR="00287EB1" w:rsidRPr="00E164C6" w:rsidRDefault="00287EB1" w:rsidP="00133A10">
            <w:pPr>
              <w:pStyle w:val="PSTabulka"/>
            </w:pPr>
            <w:r w:rsidRPr="00E164C6">
              <w:t>Schodiště, šikmé plochy</w:t>
            </w:r>
          </w:p>
        </w:tc>
      </w:tr>
      <w:tr w:rsidR="00287EB1" w:rsidRPr="00E164C6" w14:paraId="15380F6F" w14:textId="77777777" w:rsidTr="00133A10">
        <w:tc>
          <w:tcPr>
            <w:tcW w:w="3085" w:type="dxa"/>
          </w:tcPr>
          <w:p w14:paraId="3FC0E53F" w14:textId="77777777" w:rsidR="00287EB1" w:rsidRPr="00E164C6" w:rsidRDefault="00287EB1" w:rsidP="00133A10">
            <w:pPr>
              <w:pStyle w:val="PSTabulka"/>
            </w:pPr>
            <w:r w:rsidRPr="00E164C6">
              <w:t>ČSN 73 8106</w:t>
            </w:r>
          </w:p>
        </w:tc>
        <w:tc>
          <w:tcPr>
            <w:tcW w:w="6201" w:type="dxa"/>
          </w:tcPr>
          <w:p w14:paraId="66278577" w14:textId="77777777" w:rsidR="00287EB1" w:rsidRPr="00E164C6" w:rsidRDefault="00287EB1" w:rsidP="00133A10">
            <w:pPr>
              <w:pStyle w:val="PSTabulka"/>
            </w:pPr>
            <w:r w:rsidRPr="00E164C6">
              <w:t>Ochranné a záchytné konstrukce</w:t>
            </w:r>
          </w:p>
        </w:tc>
      </w:tr>
      <w:tr w:rsidR="00287EB1" w:rsidRPr="00E164C6" w14:paraId="0B458586" w14:textId="77777777" w:rsidTr="00133A10">
        <w:tc>
          <w:tcPr>
            <w:tcW w:w="3085" w:type="dxa"/>
          </w:tcPr>
          <w:p w14:paraId="22B4C9B4" w14:textId="77777777" w:rsidR="00287EB1" w:rsidRPr="00E164C6" w:rsidRDefault="00287EB1" w:rsidP="00133A10">
            <w:pPr>
              <w:pStyle w:val="PSTabulka"/>
            </w:pPr>
            <w:r w:rsidRPr="00E164C6">
              <w:t>Směrnice MZ č. 49/1967 Sb.</w:t>
            </w:r>
          </w:p>
        </w:tc>
        <w:tc>
          <w:tcPr>
            <w:tcW w:w="6201" w:type="dxa"/>
          </w:tcPr>
          <w:p w14:paraId="0CAAB099" w14:textId="77777777" w:rsidR="00287EB1" w:rsidRPr="00E164C6" w:rsidRDefault="00287EB1" w:rsidP="00133A10">
            <w:pPr>
              <w:pStyle w:val="PSTabulka"/>
            </w:pPr>
            <w:r w:rsidRPr="00E164C6">
              <w:t>Zdravotní způsobilost</w:t>
            </w:r>
          </w:p>
        </w:tc>
      </w:tr>
      <w:tr w:rsidR="00287EB1" w:rsidRPr="00E164C6" w14:paraId="2F5189AB" w14:textId="77777777" w:rsidTr="00133A10">
        <w:tc>
          <w:tcPr>
            <w:tcW w:w="3085" w:type="dxa"/>
          </w:tcPr>
          <w:p w14:paraId="0520120B" w14:textId="77777777" w:rsidR="00287EB1" w:rsidRPr="00E164C6" w:rsidRDefault="00287EB1" w:rsidP="00133A10">
            <w:pPr>
              <w:pStyle w:val="PSTabulka"/>
            </w:pPr>
            <w:r w:rsidRPr="00E164C6">
              <w:t>Směrnice rady EU č.92/57/EHS</w:t>
            </w:r>
          </w:p>
        </w:tc>
        <w:tc>
          <w:tcPr>
            <w:tcW w:w="6201" w:type="dxa"/>
          </w:tcPr>
          <w:p w14:paraId="3A60D17D" w14:textId="77777777" w:rsidR="00287EB1" w:rsidRPr="00E164C6" w:rsidRDefault="00287EB1" w:rsidP="00133A10">
            <w:pPr>
              <w:pStyle w:val="PSTabulka"/>
            </w:pPr>
            <w:r w:rsidRPr="00E164C6">
              <w:t>Min. požadavky na BOZP – dočasné a přechodné stavby</w:t>
            </w:r>
          </w:p>
        </w:tc>
      </w:tr>
      <w:tr w:rsidR="00287EB1" w:rsidRPr="00E164C6" w14:paraId="11C9CAED" w14:textId="77777777" w:rsidTr="00133A10">
        <w:tc>
          <w:tcPr>
            <w:tcW w:w="3085" w:type="dxa"/>
          </w:tcPr>
          <w:p w14:paraId="661B361E" w14:textId="77777777" w:rsidR="00287EB1" w:rsidRPr="00E164C6" w:rsidRDefault="00287EB1" w:rsidP="00133A10">
            <w:pPr>
              <w:pStyle w:val="PSTabulka"/>
            </w:pPr>
            <w:r w:rsidRPr="00E164C6">
              <w:t>CDV – Příručka</w:t>
            </w:r>
          </w:p>
        </w:tc>
        <w:tc>
          <w:tcPr>
            <w:tcW w:w="6201" w:type="dxa"/>
          </w:tcPr>
          <w:p w14:paraId="3CF8044D" w14:textId="77777777" w:rsidR="00287EB1" w:rsidRPr="00E164C6" w:rsidRDefault="00287EB1" w:rsidP="00133A10">
            <w:pPr>
              <w:pStyle w:val="PSTabulka"/>
            </w:pPr>
            <w:r w:rsidRPr="00E164C6">
              <w:t>Zásady označování pracovních míst na pozemních komunikacích</w:t>
            </w:r>
          </w:p>
        </w:tc>
      </w:tr>
    </w:tbl>
    <w:p w14:paraId="48E30FC9" w14:textId="01C6F5DF" w:rsidR="00287EB1" w:rsidRPr="00E164C6" w:rsidRDefault="00287EB1" w:rsidP="00287EB1">
      <w:pPr>
        <w:pStyle w:val="PSNadpis1"/>
      </w:pPr>
      <w:bookmarkStart w:id="23" w:name="_Toc123829759"/>
      <w:r w:rsidRPr="00E164C6">
        <w:t>Informace o rizicích BOZP na stavbě</w:t>
      </w:r>
      <w:bookmarkEnd w:id="23"/>
    </w:p>
    <w:p w14:paraId="49E17C0B" w14:textId="77777777" w:rsidR="00287EB1" w:rsidRPr="00E164C6" w:rsidRDefault="00A721E9" w:rsidP="00287EB1">
      <w:pPr>
        <w:pStyle w:val="PSOdstavecbezodsazeni"/>
        <w:rPr>
          <w:b/>
        </w:rPr>
      </w:pPr>
      <w:r w:rsidRPr="00E164C6">
        <w:t xml:space="preserve"> </w:t>
      </w:r>
      <w:r w:rsidR="00287EB1" w:rsidRPr="00E164C6">
        <w:rPr>
          <w:b/>
        </w:rPr>
        <w:t>Vytipovaná rizika, která hrozí pracovníkům vnějšími vlivy: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6692"/>
      </w:tblGrid>
      <w:tr w:rsidR="00287EB1" w:rsidRPr="00E164C6" w14:paraId="628FE2B1" w14:textId="77777777" w:rsidTr="00133A10">
        <w:tc>
          <w:tcPr>
            <w:tcW w:w="2518" w:type="dxa"/>
            <w:vMerge w:val="restart"/>
            <w:vAlign w:val="center"/>
          </w:tcPr>
          <w:p w14:paraId="6A608CA8" w14:textId="77777777" w:rsidR="00287EB1" w:rsidRPr="00E164C6" w:rsidRDefault="00287EB1" w:rsidP="00133A10">
            <w:pPr>
              <w:pStyle w:val="PSTabulka"/>
              <w:jc w:val="left"/>
              <w:rPr>
                <w:b/>
              </w:rPr>
            </w:pPr>
            <w:r w:rsidRPr="00E164C6">
              <w:rPr>
                <w:b/>
              </w:rPr>
              <w:t>Pohyb a práce na staveništi</w:t>
            </w:r>
          </w:p>
        </w:tc>
        <w:tc>
          <w:tcPr>
            <w:tcW w:w="6692" w:type="dxa"/>
          </w:tcPr>
          <w:p w14:paraId="150100FF" w14:textId="77777777" w:rsidR="00287EB1" w:rsidRPr="00E164C6" w:rsidRDefault="00287EB1" w:rsidP="00133A10">
            <w:pPr>
              <w:pStyle w:val="PSTabulka"/>
            </w:pPr>
            <w:r w:rsidRPr="00E164C6">
              <w:t>Zasypání zeminou a materiálem</w:t>
            </w:r>
          </w:p>
        </w:tc>
      </w:tr>
      <w:tr w:rsidR="00287EB1" w:rsidRPr="00E164C6" w14:paraId="3D477218" w14:textId="77777777" w:rsidTr="00133A10">
        <w:tc>
          <w:tcPr>
            <w:tcW w:w="2518" w:type="dxa"/>
            <w:vMerge/>
            <w:vAlign w:val="center"/>
          </w:tcPr>
          <w:p w14:paraId="44F89903" w14:textId="77777777" w:rsidR="00287EB1" w:rsidRPr="00E164C6" w:rsidRDefault="00287EB1" w:rsidP="00133A10">
            <w:pPr>
              <w:pStyle w:val="PSTabulka"/>
              <w:jc w:val="left"/>
              <w:rPr>
                <w:b/>
              </w:rPr>
            </w:pPr>
          </w:p>
        </w:tc>
        <w:tc>
          <w:tcPr>
            <w:tcW w:w="6692" w:type="dxa"/>
          </w:tcPr>
          <w:p w14:paraId="1012D379" w14:textId="77777777" w:rsidR="00287EB1" w:rsidRPr="00E164C6" w:rsidRDefault="00287EB1" w:rsidP="00133A10">
            <w:pPr>
              <w:pStyle w:val="PSTabulka"/>
            </w:pPr>
            <w:r w:rsidRPr="00E164C6">
              <w:t>Pád do prohlubní, jam, otvorů, apod.</w:t>
            </w:r>
          </w:p>
        </w:tc>
      </w:tr>
      <w:tr w:rsidR="00287EB1" w:rsidRPr="00E164C6" w14:paraId="5E2325DC" w14:textId="77777777" w:rsidTr="00133A10">
        <w:tc>
          <w:tcPr>
            <w:tcW w:w="2518" w:type="dxa"/>
            <w:vMerge/>
            <w:vAlign w:val="center"/>
          </w:tcPr>
          <w:p w14:paraId="78F0D1D7" w14:textId="77777777" w:rsidR="00287EB1" w:rsidRPr="00E164C6" w:rsidRDefault="00287EB1" w:rsidP="00133A10">
            <w:pPr>
              <w:pStyle w:val="PSTabulka"/>
              <w:jc w:val="left"/>
              <w:rPr>
                <w:b/>
              </w:rPr>
            </w:pPr>
          </w:p>
        </w:tc>
        <w:tc>
          <w:tcPr>
            <w:tcW w:w="6692" w:type="dxa"/>
          </w:tcPr>
          <w:p w14:paraId="49AF1E1D" w14:textId="77777777" w:rsidR="00287EB1" w:rsidRPr="00E164C6" w:rsidRDefault="00287EB1" w:rsidP="00133A10">
            <w:pPr>
              <w:pStyle w:val="PSTabulka"/>
            </w:pPr>
            <w:r w:rsidRPr="00E164C6">
              <w:t>Pohyb v zařízení staveniště a skladu</w:t>
            </w:r>
          </w:p>
        </w:tc>
      </w:tr>
      <w:tr w:rsidR="00287EB1" w:rsidRPr="00E164C6" w14:paraId="00B019FA" w14:textId="77777777" w:rsidTr="00133A10">
        <w:tc>
          <w:tcPr>
            <w:tcW w:w="2518" w:type="dxa"/>
            <w:vMerge/>
            <w:vAlign w:val="center"/>
          </w:tcPr>
          <w:p w14:paraId="05705546" w14:textId="77777777" w:rsidR="00287EB1" w:rsidRPr="00E164C6" w:rsidRDefault="00287EB1" w:rsidP="00133A10">
            <w:pPr>
              <w:pStyle w:val="PSTabulka"/>
              <w:jc w:val="left"/>
              <w:rPr>
                <w:b/>
              </w:rPr>
            </w:pPr>
          </w:p>
        </w:tc>
        <w:tc>
          <w:tcPr>
            <w:tcW w:w="6692" w:type="dxa"/>
          </w:tcPr>
          <w:p w14:paraId="41840492" w14:textId="77777777" w:rsidR="00287EB1" w:rsidRPr="00E164C6" w:rsidRDefault="00287EB1" w:rsidP="00133A10">
            <w:pPr>
              <w:pStyle w:val="PSTabulka"/>
            </w:pPr>
            <w:r w:rsidRPr="00E164C6">
              <w:t>Nepořádek na pracovišti</w:t>
            </w:r>
          </w:p>
        </w:tc>
      </w:tr>
      <w:tr w:rsidR="00287EB1" w:rsidRPr="00E164C6" w14:paraId="158590F7" w14:textId="77777777" w:rsidTr="00133A10">
        <w:tc>
          <w:tcPr>
            <w:tcW w:w="2518" w:type="dxa"/>
            <w:vMerge/>
            <w:vAlign w:val="center"/>
          </w:tcPr>
          <w:p w14:paraId="7EE1437D" w14:textId="77777777" w:rsidR="00287EB1" w:rsidRPr="00E164C6" w:rsidRDefault="00287EB1" w:rsidP="00133A10">
            <w:pPr>
              <w:pStyle w:val="PSTabulka"/>
              <w:jc w:val="left"/>
              <w:rPr>
                <w:b/>
              </w:rPr>
            </w:pPr>
          </w:p>
        </w:tc>
        <w:tc>
          <w:tcPr>
            <w:tcW w:w="6692" w:type="dxa"/>
          </w:tcPr>
          <w:p w14:paraId="22E7110B" w14:textId="77777777" w:rsidR="00287EB1" w:rsidRPr="00E164C6" w:rsidRDefault="00287EB1" w:rsidP="00133A10">
            <w:pPr>
              <w:pStyle w:val="PSTabulka"/>
            </w:pPr>
            <w:r w:rsidRPr="00E164C6">
              <w:t>Pád na staveništních komunikacích a podlahách</w:t>
            </w:r>
          </w:p>
        </w:tc>
      </w:tr>
      <w:tr w:rsidR="00287EB1" w:rsidRPr="00E164C6" w14:paraId="624E4059" w14:textId="77777777" w:rsidTr="00133A10">
        <w:tc>
          <w:tcPr>
            <w:tcW w:w="2518" w:type="dxa"/>
            <w:vMerge/>
            <w:vAlign w:val="center"/>
          </w:tcPr>
          <w:p w14:paraId="40170F86" w14:textId="77777777" w:rsidR="00287EB1" w:rsidRPr="00E164C6" w:rsidRDefault="00287EB1" w:rsidP="00133A10">
            <w:pPr>
              <w:pStyle w:val="PSTabulka"/>
              <w:jc w:val="left"/>
              <w:rPr>
                <w:b/>
              </w:rPr>
            </w:pPr>
          </w:p>
        </w:tc>
        <w:tc>
          <w:tcPr>
            <w:tcW w:w="6692" w:type="dxa"/>
          </w:tcPr>
          <w:p w14:paraId="4FBB5F92" w14:textId="77777777" w:rsidR="00287EB1" w:rsidRPr="00E164C6" w:rsidRDefault="00287EB1" w:rsidP="00133A10">
            <w:pPr>
              <w:pStyle w:val="PSTabulka"/>
            </w:pPr>
            <w:r w:rsidRPr="00E164C6">
              <w:t>Nebezpečí vzniku požáru</w:t>
            </w:r>
          </w:p>
        </w:tc>
      </w:tr>
      <w:tr w:rsidR="00287EB1" w:rsidRPr="00E164C6" w14:paraId="5B558FD6" w14:textId="77777777" w:rsidTr="00133A10">
        <w:tc>
          <w:tcPr>
            <w:tcW w:w="2518" w:type="dxa"/>
            <w:vMerge/>
            <w:vAlign w:val="center"/>
          </w:tcPr>
          <w:p w14:paraId="6F078E24" w14:textId="77777777" w:rsidR="00287EB1" w:rsidRPr="00E164C6" w:rsidRDefault="00287EB1" w:rsidP="00133A10">
            <w:pPr>
              <w:pStyle w:val="PSTabulka"/>
              <w:jc w:val="left"/>
              <w:rPr>
                <w:b/>
              </w:rPr>
            </w:pPr>
          </w:p>
        </w:tc>
        <w:tc>
          <w:tcPr>
            <w:tcW w:w="6692" w:type="dxa"/>
          </w:tcPr>
          <w:p w14:paraId="0FE4E5EE" w14:textId="77777777" w:rsidR="00287EB1" w:rsidRPr="00E164C6" w:rsidRDefault="00287EB1" w:rsidP="00133A10">
            <w:pPr>
              <w:pStyle w:val="PSTabulka"/>
            </w:pPr>
            <w:r w:rsidRPr="00E164C6">
              <w:t>Špatné skladování hořlavých látek a plynů</w:t>
            </w:r>
          </w:p>
        </w:tc>
      </w:tr>
      <w:tr w:rsidR="00287EB1" w:rsidRPr="00E164C6" w14:paraId="2DE848CC" w14:textId="77777777" w:rsidTr="00133A10">
        <w:tc>
          <w:tcPr>
            <w:tcW w:w="2518" w:type="dxa"/>
            <w:vMerge w:val="restart"/>
            <w:vAlign w:val="center"/>
          </w:tcPr>
          <w:p w14:paraId="7C7BDD4E" w14:textId="77777777" w:rsidR="00287EB1" w:rsidRPr="00E164C6" w:rsidRDefault="00287EB1" w:rsidP="00133A10">
            <w:pPr>
              <w:pStyle w:val="PSTabulka"/>
              <w:jc w:val="left"/>
              <w:rPr>
                <w:b/>
              </w:rPr>
            </w:pPr>
            <w:r w:rsidRPr="00E164C6">
              <w:rPr>
                <w:b/>
              </w:rPr>
              <w:t>Pohyb a práce ve výšce</w:t>
            </w:r>
          </w:p>
        </w:tc>
        <w:tc>
          <w:tcPr>
            <w:tcW w:w="6692" w:type="dxa"/>
          </w:tcPr>
          <w:p w14:paraId="36E5EE00" w14:textId="77777777" w:rsidR="00287EB1" w:rsidRPr="00E164C6" w:rsidRDefault="00287EB1" w:rsidP="00133A10">
            <w:pPr>
              <w:pStyle w:val="PSTabulka"/>
            </w:pPr>
            <w:r w:rsidRPr="00E164C6">
              <w:t>Pád materiálu, nářadí a předmětů z výšky</w:t>
            </w:r>
          </w:p>
        </w:tc>
      </w:tr>
      <w:tr w:rsidR="00287EB1" w:rsidRPr="00E164C6" w14:paraId="66464FBD" w14:textId="77777777" w:rsidTr="00133A10">
        <w:tc>
          <w:tcPr>
            <w:tcW w:w="2518" w:type="dxa"/>
            <w:vMerge/>
            <w:vAlign w:val="center"/>
          </w:tcPr>
          <w:p w14:paraId="433D88EF" w14:textId="77777777" w:rsidR="00287EB1" w:rsidRPr="00E164C6" w:rsidRDefault="00287EB1" w:rsidP="00133A10">
            <w:pPr>
              <w:pStyle w:val="PSTabulka"/>
              <w:jc w:val="left"/>
              <w:rPr>
                <w:b/>
              </w:rPr>
            </w:pPr>
          </w:p>
        </w:tc>
        <w:tc>
          <w:tcPr>
            <w:tcW w:w="6692" w:type="dxa"/>
          </w:tcPr>
          <w:p w14:paraId="2ABB15F6" w14:textId="77777777" w:rsidR="00287EB1" w:rsidRPr="00E164C6" w:rsidRDefault="00287EB1" w:rsidP="00133A10">
            <w:pPr>
              <w:pStyle w:val="PSTabulka"/>
            </w:pPr>
            <w:r w:rsidRPr="00E164C6">
              <w:t>Pád osob do hloubky</w:t>
            </w:r>
          </w:p>
        </w:tc>
      </w:tr>
      <w:tr w:rsidR="00287EB1" w:rsidRPr="00E164C6" w14:paraId="0575F5BA" w14:textId="77777777" w:rsidTr="00133A10">
        <w:tc>
          <w:tcPr>
            <w:tcW w:w="2518" w:type="dxa"/>
            <w:vMerge/>
            <w:vAlign w:val="center"/>
          </w:tcPr>
          <w:p w14:paraId="326DE98A" w14:textId="77777777" w:rsidR="00287EB1" w:rsidRPr="00E164C6" w:rsidRDefault="00287EB1" w:rsidP="00133A10">
            <w:pPr>
              <w:pStyle w:val="PSTabulka"/>
              <w:jc w:val="left"/>
              <w:rPr>
                <w:b/>
              </w:rPr>
            </w:pPr>
          </w:p>
        </w:tc>
        <w:tc>
          <w:tcPr>
            <w:tcW w:w="6692" w:type="dxa"/>
          </w:tcPr>
          <w:p w14:paraId="3DA531D8" w14:textId="77777777" w:rsidR="00287EB1" w:rsidRPr="00E164C6" w:rsidRDefault="00287EB1" w:rsidP="00133A10">
            <w:pPr>
              <w:pStyle w:val="PSTabulka"/>
            </w:pPr>
            <w:r w:rsidRPr="00E164C6">
              <w:t>Pád ze stavebních konstrukcí a žebříků</w:t>
            </w:r>
          </w:p>
        </w:tc>
      </w:tr>
      <w:tr w:rsidR="00287EB1" w:rsidRPr="00E164C6" w14:paraId="0BBCE3F9" w14:textId="77777777" w:rsidTr="00133A10">
        <w:tc>
          <w:tcPr>
            <w:tcW w:w="2518" w:type="dxa"/>
            <w:vMerge w:val="restart"/>
            <w:vAlign w:val="center"/>
          </w:tcPr>
          <w:p w14:paraId="19609446" w14:textId="77777777" w:rsidR="00287EB1" w:rsidRPr="00E164C6" w:rsidRDefault="00287EB1" w:rsidP="00133A10">
            <w:pPr>
              <w:pStyle w:val="PSTabulka"/>
              <w:jc w:val="left"/>
              <w:rPr>
                <w:b/>
              </w:rPr>
            </w:pPr>
            <w:r w:rsidRPr="00E164C6">
              <w:rPr>
                <w:b/>
              </w:rPr>
              <w:t>Práce v ochranném pásmu inženýrských sítí</w:t>
            </w:r>
          </w:p>
        </w:tc>
        <w:tc>
          <w:tcPr>
            <w:tcW w:w="6692" w:type="dxa"/>
          </w:tcPr>
          <w:p w14:paraId="292501A5" w14:textId="77777777" w:rsidR="00287EB1" w:rsidRPr="00E164C6" w:rsidRDefault="00287EB1" w:rsidP="00133A10">
            <w:pPr>
              <w:pStyle w:val="PSTabulka"/>
            </w:pPr>
            <w:r w:rsidRPr="00E164C6">
              <w:t>Práce v ochranném pásmu el. Vedení</w:t>
            </w:r>
          </w:p>
        </w:tc>
      </w:tr>
      <w:tr w:rsidR="00287EB1" w:rsidRPr="00E164C6" w14:paraId="4DD89CD5" w14:textId="77777777" w:rsidTr="00133A10">
        <w:tc>
          <w:tcPr>
            <w:tcW w:w="2518" w:type="dxa"/>
            <w:vMerge/>
            <w:vAlign w:val="center"/>
          </w:tcPr>
          <w:p w14:paraId="68827071" w14:textId="77777777" w:rsidR="00287EB1" w:rsidRPr="00E164C6" w:rsidRDefault="00287EB1" w:rsidP="00133A10">
            <w:pPr>
              <w:pStyle w:val="PSTabulka"/>
              <w:jc w:val="left"/>
              <w:rPr>
                <w:b/>
              </w:rPr>
            </w:pPr>
          </w:p>
        </w:tc>
        <w:tc>
          <w:tcPr>
            <w:tcW w:w="6692" w:type="dxa"/>
          </w:tcPr>
          <w:p w14:paraId="6F208699" w14:textId="77777777" w:rsidR="00287EB1" w:rsidRPr="00E164C6" w:rsidRDefault="00287EB1" w:rsidP="00133A10">
            <w:pPr>
              <w:pStyle w:val="PSTabulka"/>
            </w:pPr>
            <w:r w:rsidRPr="00E164C6">
              <w:t>Práce v ochranném pásmu telekomunikačního vedení</w:t>
            </w:r>
          </w:p>
        </w:tc>
      </w:tr>
      <w:tr w:rsidR="00287EB1" w:rsidRPr="00E164C6" w14:paraId="043B1B42" w14:textId="77777777" w:rsidTr="00133A10">
        <w:tc>
          <w:tcPr>
            <w:tcW w:w="2518" w:type="dxa"/>
            <w:vMerge/>
            <w:vAlign w:val="center"/>
          </w:tcPr>
          <w:p w14:paraId="0A057DF6" w14:textId="77777777" w:rsidR="00287EB1" w:rsidRPr="00E164C6" w:rsidRDefault="00287EB1" w:rsidP="00133A10">
            <w:pPr>
              <w:pStyle w:val="PSTabulka"/>
              <w:jc w:val="left"/>
              <w:rPr>
                <w:b/>
              </w:rPr>
            </w:pPr>
          </w:p>
        </w:tc>
        <w:tc>
          <w:tcPr>
            <w:tcW w:w="6692" w:type="dxa"/>
          </w:tcPr>
          <w:p w14:paraId="0FBDED09" w14:textId="77777777" w:rsidR="00287EB1" w:rsidRPr="00E164C6" w:rsidRDefault="00287EB1" w:rsidP="00133A10">
            <w:pPr>
              <w:pStyle w:val="PSTabulka"/>
            </w:pPr>
            <w:r w:rsidRPr="00E164C6">
              <w:t>Práce v ochranném pásmu plynového vedení</w:t>
            </w:r>
          </w:p>
        </w:tc>
      </w:tr>
      <w:tr w:rsidR="00287EB1" w:rsidRPr="00E164C6" w14:paraId="638353F1" w14:textId="77777777" w:rsidTr="00133A10">
        <w:tc>
          <w:tcPr>
            <w:tcW w:w="2518" w:type="dxa"/>
            <w:vMerge/>
            <w:vAlign w:val="center"/>
          </w:tcPr>
          <w:p w14:paraId="6A917429" w14:textId="77777777" w:rsidR="00287EB1" w:rsidRPr="00E164C6" w:rsidRDefault="00287EB1" w:rsidP="00133A10">
            <w:pPr>
              <w:pStyle w:val="PSTabulka"/>
              <w:jc w:val="left"/>
              <w:rPr>
                <w:b/>
              </w:rPr>
            </w:pPr>
          </w:p>
        </w:tc>
        <w:tc>
          <w:tcPr>
            <w:tcW w:w="6692" w:type="dxa"/>
          </w:tcPr>
          <w:p w14:paraId="69224A25" w14:textId="5406C849" w:rsidR="00287EB1" w:rsidRPr="00E164C6" w:rsidRDefault="00287EB1" w:rsidP="00133A10">
            <w:pPr>
              <w:pStyle w:val="PSTabulka"/>
            </w:pPr>
            <w:r w:rsidRPr="00E164C6">
              <w:t>Práce v ochranném pásmu vodovodního/kanalizačního vedení</w:t>
            </w:r>
          </w:p>
        </w:tc>
      </w:tr>
      <w:tr w:rsidR="00287EB1" w:rsidRPr="00E164C6" w14:paraId="2526D247" w14:textId="77777777" w:rsidTr="00133A10">
        <w:tc>
          <w:tcPr>
            <w:tcW w:w="2518" w:type="dxa"/>
            <w:vMerge/>
            <w:vAlign w:val="center"/>
          </w:tcPr>
          <w:p w14:paraId="403830F9" w14:textId="77777777" w:rsidR="00287EB1" w:rsidRPr="00E164C6" w:rsidRDefault="00287EB1" w:rsidP="00133A10">
            <w:pPr>
              <w:pStyle w:val="PSTabulka"/>
              <w:jc w:val="left"/>
              <w:rPr>
                <w:b/>
              </w:rPr>
            </w:pPr>
          </w:p>
        </w:tc>
        <w:tc>
          <w:tcPr>
            <w:tcW w:w="6692" w:type="dxa"/>
          </w:tcPr>
          <w:p w14:paraId="46BB93ED" w14:textId="77777777" w:rsidR="00287EB1" w:rsidRPr="00E164C6" w:rsidRDefault="00287EB1" w:rsidP="00133A10">
            <w:pPr>
              <w:pStyle w:val="PSTabulka"/>
            </w:pPr>
            <w:r w:rsidRPr="00E164C6">
              <w:t>Nebezpečí vzniku požáru, popálení</w:t>
            </w:r>
          </w:p>
        </w:tc>
      </w:tr>
      <w:tr w:rsidR="00287EB1" w:rsidRPr="00E164C6" w14:paraId="36AA5862" w14:textId="77777777" w:rsidTr="00133A10">
        <w:tc>
          <w:tcPr>
            <w:tcW w:w="2518" w:type="dxa"/>
            <w:vMerge w:val="restart"/>
            <w:vAlign w:val="center"/>
          </w:tcPr>
          <w:p w14:paraId="5D5DA5D6" w14:textId="77777777" w:rsidR="00287EB1" w:rsidRPr="00E164C6" w:rsidRDefault="00287EB1" w:rsidP="00133A10">
            <w:pPr>
              <w:pStyle w:val="PSTabulka"/>
              <w:jc w:val="left"/>
              <w:rPr>
                <w:b/>
              </w:rPr>
            </w:pPr>
            <w:r w:rsidRPr="00E164C6">
              <w:rPr>
                <w:b/>
              </w:rPr>
              <w:t>Elektrické zařízení</w:t>
            </w:r>
          </w:p>
        </w:tc>
        <w:tc>
          <w:tcPr>
            <w:tcW w:w="6692" w:type="dxa"/>
          </w:tcPr>
          <w:p w14:paraId="6CAFFDD9" w14:textId="77777777" w:rsidR="00287EB1" w:rsidRPr="00E164C6" w:rsidRDefault="00287EB1" w:rsidP="00133A10">
            <w:pPr>
              <w:pStyle w:val="PSTabulka"/>
            </w:pPr>
            <w:r w:rsidRPr="00E164C6">
              <w:t>Možnost ohrožení elektřinou při práci el. nářadím a přístroji</w:t>
            </w:r>
          </w:p>
        </w:tc>
      </w:tr>
      <w:tr w:rsidR="00287EB1" w:rsidRPr="00E164C6" w14:paraId="4E49B2F5" w14:textId="77777777" w:rsidTr="00133A10">
        <w:tc>
          <w:tcPr>
            <w:tcW w:w="2518" w:type="dxa"/>
            <w:vMerge/>
            <w:vAlign w:val="center"/>
          </w:tcPr>
          <w:p w14:paraId="400D6677" w14:textId="77777777" w:rsidR="00287EB1" w:rsidRPr="00E164C6" w:rsidRDefault="00287EB1" w:rsidP="00133A10">
            <w:pPr>
              <w:pStyle w:val="PSTabulka"/>
              <w:jc w:val="left"/>
              <w:rPr>
                <w:b/>
              </w:rPr>
            </w:pPr>
          </w:p>
        </w:tc>
        <w:tc>
          <w:tcPr>
            <w:tcW w:w="6692" w:type="dxa"/>
          </w:tcPr>
          <w:p w14:paraId="5D20CC47" w14:textId="77777777" w:rsidR="00287EB1" w:rsidRPr="00E164C6" w:rsidRDefault="00287EB1" w:rsidP="00133A10">
            <w:pPr>
              <w:pStyle w:val="PSTabulka"/>
            </w:pPr>
            <w:r w:rsidRPr="00E164C6">
              <w:t>Možnost ohrožení elektřinou při práci v bezprostřední blízkosti</w:t>
            </w:r>
          </w:p>
        </w:tc>
      </w:tr>
      <w:tr w:rsidR="00287EB1" w:rsidRPr="00E164C6" w14:paraId="70EBB05F" w14:textId="77777777" w:rsidTr="00133A10">
        <w:tc>
          <w:tcPr>
            <w:tcW w:w="2518" w:type="dxa"/>
            <w:vMerge/>
            <w:vAlign w:val="center"/>
          </w:tcPr>
          <w:p w14:paraId="7C6341CF" w14:textId="77777777" w:rsidR="00287EB1" w:rsidRPr="00E164C6" w:rsidRDefault="00287EB1" w:rsidP="00133A10">
            <w:pPr>
              <w:pStyle w:val="PSTabulka"/>
              <w:jc w:val="left"/>
              <w:rPr>
                <w:b/>
              </w:rPr>
            </w:pPr>
          </w:p>
        </w:tc>
        <w:tc>
          <w:tcPr>
            <w:tcW w:w="6692" w:type="dxa"/>
          </w:tcPr>
          <w:p w14:paraId="06E0961E" w14:textId="77777777" w:rsidR="00287EB1" w:rsidRPr="00E164C6" w:rsidRDefault="00287EB1" w:rsidP="00133A10">
            <w:pPr>
              <w:pStyle w:val="PSTabulka"/>
            </w:pPr>
            <w:r w:rsidRPr="00E164C6">
              <w:t>Nebezpečí vzniku požáru, popálení</w:t>
            </w:r>
          </w:p>
        </w:tc>
      </w:tr>
      <w:tr w:rsidR="00287EB1" w:rsidRPr="00E164C6" w14:paraId="0BB86D38" w14:textId="77777777" w:rsidTr="00133A10">
        <w:tc>
          <w:tcPr>
            <w:tcW w:w="2518" w:type="dxa"/>
            <w:vMerge w:val="restart"/>
            <w:vAlign w:val="center"/>
          </w:tcPr>
          <w:p w14:paraId="1CDA248D" w14:textId="77777777" w:rsidR="00287EB1" w:rsidRPr="00E164C6" w:rsidRDefault="00287EB1" w:rsidP="00133A10">
            <w:pPr>
              <w:pStyle w:val="PSTabulka"/>
              <w:jc w:val="left"/>
              <w:rPr>
                <w:b/>
              </w:rPr>
            </w:pPr>
            <w:r w:rsidRPr="00E164C6">
              <w:rPr>
                <w:b/>
              </w:rPr>
              <w:t>Chemické látky</w:t>
            </w:r>
          </w:p>
        </w:tc>
        <w:tc>
          <w:tcPr>
            <w:tcW w:w="6692" w:type="dxa"/>
          </w:tcPr>
          <w:p w14:paraId="77B8E865" w14:textId="77777777" w:rsidR="00287EB1" w:rsidRPr="00E164C6" w:rsidRDefault="00287EB1" w:rsidP="00133A10">
            <w:pPr>
              <w:pStyle w:val="PSTabulka"/>
            </w:pPr>
            <w:r w:rsidRPr="00E164C6">
              <w:t>Práce a pohyb osob na pracovištích, kde je anebo bude nakládáno s chemickou látkou anebo chemickým přípravkem</w:t>
            </w:r>
          </w:p>
        </w:tc>
      </w:tr>
      <w:tr w:rsidR="00287EB1" w:rsidRPr="00E164C6" w14:paraId="3DD3C424" w14:textId="77777777" w:rsidTr="00133A10">
        <w:tc>
          <w:tcPr>
            <w:tcW w:w="2518" w:type="dxa"/>
            <w:vMerge/>
            <w:vAlign w:val="center"/>
          </w:tcPr>
          <w:p w14:paraId="3D42C101" w14:textId="77777777" w:rsidR="00287EB1" w:rsidRPr="00E164C6" w:rsidRDefault="00287EB1" w:rsidP="00133A10">
            <w:pPr>
              <w:pStyle w:val="PSTabulka"/>
              <w:jc w:val="left"/>
              <w:rPr>
                <w:b/>
              </w:rPr>
            </w:pPr>
          </w:p>
        </w:tc>
        <w:tc>
          <w:tcPr>
            <w:tcW w:w="6692" w:type="dxa"/>
          </w:tcPr>
          <w:p w14:paraId="44F31E07" w14:textId="77777777" w:rsidR="00287EB1" w:rsidRPr="00E164C6" w:rsidRDefault="00287EB1" w:rsidP="00133A10">
            <w:pPr>
              <w:pStyle w:val="PSTabulka"/>
            </w:pPr>
            <w:r w:rsidRPr="00E164C6">
              <w:t>Nebezpečí vzniku požáru, popálení, poleptání</w:t>
            </w:r>
          </w:p>
        </w:tc>
      </w:tr>
      <w:tr w:rsidR="00287EB1" w:rsidRPr="00E164C6" w14:paraId="24F85337" w14:textId="77777777" w:rsidTr="00133A10">
        <w:tc>
          <w:tcPr>
            <w:tcW w:w="2518" w:type="dxa"/>
            <w:vMerge w:val="restart"/>
            <w:vAlign w:val="center"/>
          </w:tcPr>
          <w:p w14:paraId="00186B81" w14:textId="77777777" w:rsidR="00287EB1" w:rsidRPr="00E164C6" w:rsidRDefault="00287EB1" w:rsidP="00133A10">
            <w:pPr>
              <w:pStyle w:val="PSTabulka"/>
              <w:jc w:val="left"/>
              <w:rPr>
                <w:b/>
              </w:rPr>
            </w:pPr>
            <w:r w:rsidRPr="00E164C6">
              <w:rPr>
                <w:b/>
              </w:rPr>
              <w:t>Doprava</w:t>
            </w:r>
          </w:p>
        </w:tc>
        <w:tc>
          <w:tcPr>
            <w:tcW w:w="6692" w:type="dxa"/>
          </w:tcPr>
          <w:p w14:paraId="43E0DFD9" w14:textId="77777777" w:rsidR="00287EB1" w:rsidRPr="00E164C6" w:rsidRDefault="00287EB1" w:rsidP="00133A10">
            <w:pPr>
              <w:pStyle w:val="PSTabulka"/>
            </w:pPr>
            <w:r w:rsidRPr="00E164C6">
              <w:t>Kontakt se silniční dopravou</w:t>
            </w:r>
          </w:p>
        </w:tc>
      </w:tr>
      <w:tr w:rsidR="00287EB1" w:rsidRPr="00E164C6" w14:paraId="15A054EE" w14:textId="77777777" w:rsidTr="00133A10">
        <w:tc>
          <w:tcPr>
            <w:tcW w:w="2518" w:type="dxa"/>
            <w:vMerge/>
            <w:vAlign w:val="center"/>
          </w:tcPr>
          <w:p w14:paraId="659D1BC0" w14:textId="77777777" w:rsidR="00287EB1" w:rsidRPr="00E164C6" w:rsidRDefault="00287EB1" w:rsidP="00133A10">
            <w:pPr>
              <w:pStyle w:val="PSTabulka"/>
              <w:jc w:val="left"/>
              <w:rPr>
                <w:b/>
              </w:rPr>
            </w:pPr>
          </w:p>
        </w:tc>
        <w:tc>
          <w:tcPr>
            <w:tcW w:w="6692" w:type="dxa"/>
          </w:tcPr>
          <w:p w14:paraId="573E8C7C" w14:textId="77777777" w:rsidR="00287EB1" w:rsidRPr="00E164C6" w:rsidRDefault="00287EB1" w:rsidP="00133A10">
            <w:pPr>
              <w:pStyle w:val="PSTabulka"/>
            </w:pPr>
            <w:r w:rsidRPr="00E164C6">
              <w:t>Kontakt se stavební dopravou</w:t>
            </w:r>
          </w:p>
        </w:tc>
      </w:tr>
      <w:tr w:rsidR="00287EB1" w:rsidRPr="00E164C6" w14:paraId="13DB0535" w14:textId="77777777" w:rsidTr="00133A10">
        <w:tc>
          <w:tcPr>
            <w:tcW w:w="2518" w:type="dxa"/>
            <w:vMerge/>
            <w:vAlign w:val="center"/>
          </w:tcPr>
          <w:p w14:paraId="42E6E6CF" w14:textId="77777777" w:rsidR="00287EB1" w:rsidRPr="00E164C6" w:rsidRDefault="00287EB1" w:rsidP="00133A10">
            <w:pPr>
              <w:pStyle w:val="PSTabulka"/>
              <w:jc w:val="left"/>
              <w:rPr>
                <w:b/>
              </w:rPr>
            </w:pPr>
          </w:p>
        </w:tc>
        <w:tc>
          <w:tcPr>
            <w:tcW w:w="6692" w:type="dxa"/>
          </w:tcPr>
          <w:p w14:paraId="2F315D74" w14:textId="77777777" w:rsidR="00287EB1" w:rsidRPr="00E164C6" w:rsidRDefault="00287EB1" w:rsidP="00133A10">
            <w:pPr>
              <w:pStyle w:val="PSTabulka"/>
            </w:pPr>
            <w:r w:rsidRPr="00E164C6">
              <w:t>Kontakt se stavebním strojem</w:t>
            </w:r>
          </w:p>
        </w:tc>
      </w:tr>
      <w:tr w:rsidR="00287EB1" w:rsidRPr="00E164C6" w14:paraId="3E1E5D1C" w14:textId="77777777" w:rsidTr="00133A10">
        <w:tc>
          <w:tcPr>
            <w:tcW w:w="2518" w:type="dxa"/>
            <w:vMerge/>
            <w:vAlign w:val="center"/>
          </w:tcPr>
          <w:p w14:paraId="54638277" w14:textId="77777777" w:rsidR="00287EB1" w:rsidRPr="00E164C6" w:rsidRDefault="00287EB1" w:rsidP="00133A10">
            <w:pPr>
              <w:pStyle w:val="PSTabulka"/>
              <w:jc w:val="left"/>
              <w:rPr>
                <w:b/>
              </w:rPr>
            </w:pPr>
          </w:p>
        </w:tc>
        <w:tc>
          <w:tcPr>
            <w:tcW w:w="6692" w:type="dxa"/>
          </w:tcPr>
          <w:p w14:paraId="089102A0" w14:textId="77777777" w:rsidR="00287EB1" w:rsidRPr="00E164C6" w:rsidRDefault="00287EB1" w:rsidP="00133A10">
            <w:pPr>
              <w:pStyle w:val="PSTabulka"/>
            </w:pPr>
            <w:r w:rsidRPr="00E164C6">
              <w:t>Hluk, prašnost</w:t>
            </w:r>
          </w:p>
        </w:tc>
      </w:tr>
      <w:tr w:rsidR="00287EB1" w:rsidRPr="00E164C6" w14:paraId="1BE7B539" w14:textId="77777777" w:rsidTr="00133A10">
        <w:tc>
          <w:tcPr>
            <w:tcW w:w="2518" w:type="dxa"/>
            <w:vMerge/>
            <w:vAlign w:val="center"/>
          </w:tcPr>
          <w:p w14:paraId="2DE6E2B9" w14:textId="77777777" w:rsidR="00287EB1" w:rsidRPr="00E164C6" w:rsidRDefault="00287EB1" w:rsidP="00133A10">
            <w:pPr>
              <w:pStyle w:val="PSTabulka"/>
              <w:jc w:val="left"/>
              <w:rPr>
                <w:b/>
              </w:rPr>
            </w:pPr>
          </w:p>
        </w:tc>
        <w:tc>
          <w:tcPr>
            <w:tcW w:w="6692" w:type="dxa"/>
          </w:tcPr>
          <w:p w14:paraId="0D94AE19" w14:textId="77777777" w:rsidR="00287EB1" w:rsidRPr="00E164C6" w:rsidRDefault="00287EB1" w:rsidP="00133A10">
            <w:pPr>
              <w:pStyle w:val="PSTabulka"/>
            </w:pPr>
            <w:r w:rsidRPr="00E164C6">
              <w:t>Práce a pohyb osob v nebezpečném prostoru jeřábu a přepravovaného břemene</w:t>
            </w:r>
          </w:p>
        </w:tc>
      </w:tr>
      <w:tr w:rsidR="00287EB1" w:rsidRPr="00E164C6" w14:paraId="2CA130AA" w14:textId="77777777" w:rsidTr="00133A10">
        <w:tc>
          <w:tcPr>
            <w:tcW w:w="2518" w:type="dxa"/>
            <w:vMerge w:val="restart"/>
            <w:vAlign w:val="center"/>
          </w:tcPr>
          <w:p w14:paraId="232011C4" w14:textId="77777777" w:rsidR="00287EB1" w:rsidRPr="00E164C6" w:rsidRDefault="00287EB1" w:rsidP="00133A10">
            <w:pPr>
              <w:pStyle w:val="PSTabulka"/>
              <w:jc w:val="left"/>
              <w:rPr>
                <w:b/>
              </w:rPr>
            </w:pPr>
            <w:r w:rsidRPr="00E164C6">
              <w:rPr>
                <w:b/>
              </w:rPr>
              <w:t>Práce s nářadím</w:t>
            </w:r>
          </w:p>
        </w:tc>
        <w:tc>
          <w:tcPr>
            <w:tcW w:w="6692" w:type="dxa"/>
          </w:tcPr>
          <w:p w14:paraId="20565FAD" w14:textId="77777777" w:rsidR="00287EB1" w:rsidRPr="00E164C6" w:rsidRDefault="00287EB1" w:rsidP="00133A10">
            <w:pPr>
              <w:pStyle w:val="PSTabulka"/>
            </w:pPr>
            <w:r w:rsidRPr="00E164C6">
              <w:t>Práce a pohyb osob v nebezpečném prostoru nářadí</w:t>
            </w:r>
          </w:p>
        </w:tc>
      </w:tr>
      <w:tr w:rsidR="00287EB1" w:rsidRPr="00E164C6" w14:paraId="65648850" w14:textId="77777777" w:rsidTr="00133A10">
        <w:tc>
          <w:tcPr>
            <w:tcW w:w="2518" w:type="dxa"/>
            <w:vMerge/>
            <w:vAlign w:val="center"/>
          </w:tcPr>
          <w:p w14:paraId="3ED4A1CE" w14:textId="77777777" w:rsidR="00287EB1" w:rsidRPr="00E164C6" w:rsidRDefault="00287EB1" w:rsidP="00133A10">
            <w:pPr>
              <w:pStyle w:val="PSTabulka"/>
              <w:jc w:val="left"/>
              <w:rPr>
                <w:b/>
              </w:rPr>
            </w:pPr>
          </w:p>
        </w:tc>
        <w:tc>
          <w:tcPr>
            <w:tcW w:w="6692" w:type="dxa"/>
          </w:tcPr>
          <w:p w14:paraId="7E503094" w14:textId="77777777" w:rsidR="00287EB1" w:rsidRPr="00E164C6" w:rsidRDefault="00287EB1" w:rsidP="00133A10">
            <w:pPr>
              <w:pStyle w:val="PSTabulka"/>
            </w:pPr>
            <w:r w:rsidRPr="00E164C6">
              <w:t xml:space="preserve">Úlet opracovávaného materiálu </w:t>
            </w:r>
          </w:p>
        </w:tc>
      </w:tr>
      <w:tr w:rsidR="00287EB1" w:rsidRPr="00E164C6" w14:paraId="635C5AA0" w14:textId="77777777" w:rsidTr="00133A10">
        <w:tc>
          <w:tcPr>
            <w:tcW w:w="2518" w:type="dxa"/>
            <w:vMerge/>
            <w:vAlign w:val="center"/>
          </w:tcPr>
          <w:p w14:paraId="5CCE4A4A" w14:textId="77777777" w:rsidR="00287EB1" w:rsidRPr="00E164C6" w:rsidRDefault="00287EB1" w:rsidP="00133A10">
            <w:pPr>
              <w:pStyle w:val="PSTabulka"/>
              <w:jc w:val="left"/>
              <w:rPr>
                <w:b/>
              </w:rPr>
            </w:pPr>
          </w:p>
        </w:tc>
        <w:tc>
          <w:tcPr>
            <w:tcW w:w="6692" w:type="dxa"/>
          </w:tcPr>
          <w:p w14:paraId="7104E1EE" w14:textId="77777777" w:rsidR="00287EB1" w:rsidRPr="00E164C6" w:rsidRDefault="00287EB1" w:rsidP="00133A10">
            <w:pPr>
              <w:pStyle w:val="PSTabulka"/>
            </w:pPr>
            <w:r w:rsidRPr="00E164C6">
              <w:t>Hluk, prašnost</w:t>
            </w:r>
          </w:p>
        </w:tc>
      </w:tr>
      <w:tr w:rsidR="00287EB1" w:rsidRPr="00E164C6" w14:paraId="117DF888" w14:textId="77777777" w:rsidTr="00133A10">
        <w:tc>
          <w:tcPr>
            <w:tcW w:w="2518" w:type="dxa"/>
            <w:vMerge w:val="restart"/>
            <w:vAlign w:val="center"/>
          </w:tcPr>
          <w:p w14:paraId="690D8D01" w14:textId="77777777" w:rsidR="00287EB1" w:rsidRPr="00E164C6" w:rsidRDefault="00287EB1" w:rsidP="00133A10">
            <w:pPr>
              <w:pStyle w:val="PSTabulka"/>
              <w:jc w:val="left"/>
              <w:rPr>
                <w:b/>
              </w:rPr>
            </w:pPr>
            <w:r w:rsidRPr="00E164C6">
              <w:rPr>
                <w:b/>
              </w:rPr>
              <w:t>Práce s otevřeným ohněm, sváření</w:t>
            </w:r>
          </w:p>
        </w:tc>
        <w:tc>
          <w:tcPr>
            <w:tcW w:w="6692" w:type="dxa"/>
          </w:tcPr>
          <w:p w14:paraId="47E75A3F" w14:textId="77777777" w:rsidR="00287EB1" w:rsidRPr="00E164C6" w:rsidRDefault="00287EB1" w:rsidP="00133A10">
            <w:pPr>
              <w:pStyle w:val="PSTabulka"/>
            </w:pPr>
            <w:r w:rsidRPr="00E164C6">
              <w:t>Ohrožení zářením vznikajícím při svařování</w:t>
            </w:r>
          </w:p>
        </w:tc>
      </w:tr>
      <w:tr w:rsidR="00287EB1" w:rsidRPr="00E164C6" w14:paraId="67B0EFE0" w14:textId="77777777" w:rsidTr="00133A10">
        <w:tc>
          <w:tcPr>
            <w:tcW w:w="2518" w:type="dxa"/>
            <w:vMerge/>
            <w:vAlign w:val="center"/>
          </w:tcPr>
          <w:p w14:paraId="28B4447C" w14:textId="77777777" w:rsidR="00287EB1" w:rsidRPr="00E164C6" w:rsidRDefault="00287EB1" w:rsidP="00133A10">
            <w:pPr>
              <w:pStyle w:val="PSTabulka"/>
              <w:jc w:val="left"/>
              <w:rPr>
                <w:b/>
              </w:rPr>
            </w:pPr>
          </w:p>
        </w:tc>
        <w:tc>
          <w:tcPr>
            <w:tcW w:w="6692" w:type="dxa"/>
          </w:tcPr>
          <w:p w14:paraId="26B4230A" w14:textId="77777777" w:rsidR="00287EB1" w:rsidRPr="00E164C6" w:rsidRDefault="00287EB1" w:rsidP="00133A10">
            <w:pPr>
              <w:pStyle w:val="PSTabulka"/>
            </w:pPr>
            <w:r w:rsidRPr="00E164C6">
              <w:t>Popálení osob, rozstřik kovu, úkap okují, úlomky strusky</w:t>
            </w:r>
          </w:p>
        </w:tc>
      </w:tr>
      <w:tr w:rsidR="00287EB1" w:rsidRPr="00E164C6" w14:paraId="568FCDC2" w14:textId="77777777" w:rsidTr="00133A10">
        <w:tc>
          <w:tcPr>
            <w:tcW w:w="2518" w:type="dxa"/>
            <w:vMerge/>
            <w:vAlign w:val="center"/>
          </w:tcPr>
          <w:p w14:paraId="09EF5BE4" w14:textId="77777777" w:rsidR="00287EB1" w:rsidRPr="00E164C6" w:rsidRDefault="00287EB1" w:rsidP="00133A10">
            <w:pPr>
              <w:pStyle w:val="PSTabulka"/>
              <w:jc w:val="left"/>
              <w:rPr>
                <w:b/>
              </w:rPr>
            </w:pPr>
          </w:p>
        </w:tc>
        <w:tc>
          <w:tcPr>
            <w:tcW w:w="6692" w:type="dxa"/>
            <w:vAlign w:val="center"/>
          </w:tcPr>
          <w:p w14:paraId="3EA4E271" w14:textId="77777777" w:rsidR="00287EB1" w:rsidRPr="00E164C6" w:rsidRDefault="00287EB1" w:rsidP="00133A10">
            <w:pPr>
              <w:pStyle w:val="PSTabulka"/>
            </w:pPr>
            <w:r w:rsidRPr="00E164C6">
              <w:t>Nebezpečí vzniku požáru</w:t>
            </w:r>
          </w:p>
        </w:tc>
      </w:tr>
      <w:tr w:rsidR="00287EB1" w:rsidRPr="00E164C6" w14:paraId="001A70E1" w14:textId="77777777" w:rsidTr="00133A10">
        <w:tc>
          <w:tcPr>
            <w:tcW w:w="2518" w:type="dxa"/>
            <w:vMerge w:val="restart"/>
            <w:vAlign w:val="center"/>
          </w:tcPr>
          <w:p w14:paraId="65D57AF8" w14:textId="77777777" w:rsidR="00287EB1" w:rsidRPr="00E164C6" w:rsidRDefault="00287EB1" w:rsidP="00133A10">
            <w:pPr>
              <w:pStyle w:val="PSTabulka"/>
              <w:jc w:val="left"/>
              <w:rPr>
                <w:b/>
              </w:rPr>
            </w:pPr>
            <w:r w:rsidRPr="00E164C6">
              <w:rPr>
                <w:b/>
              </w:rPr>
              <w:t>Lidský faktor</w:t>
            </w:r>
          </w:p>
        </w:tc>
        <w:tc>
          <w:tcPr>
            <w:tcW w:w="6692" w:type="dxa"/>
          </w:tcPr>
          <w:p w14:paraId="49DB60B9" w14:textId="77777777" w:rsidR="00287EB1" w:rsidRPr="00E164C6" w:rsidRDefault="00287EB1" w:rsidP="00133A10">
            <w:pPr>
              <w:pStyle w:val="PSTabulka"/>
            </w:pPr>
            <w:r w:rsidRPr="00E164C6">
              <w:t>Práce pod vlivem alkoholu a toxických látek</w:t>
            </w:r>
          </w:p>
        </w:tc>
      </w:tr>
      <w:tr w:rsidR="00287EB1" w:rsidRPr="00E164C6" w14:paraId="03D1D353" w14:textId="77777777" w:rsidTr="00133A10">
        <w:tc>
          <w:tcPr>
            <w:tcW w:w="2518" w:type="dxa"/>
            <w:vMerge/>
            <w:vAlign w:val="center"/>
          </w:tcPr>
          <w:p w14:paraId="116908C9" w14:textId="77777777" w:rsidR="00287EB1" w:rsidRPr="00E164C6" w:rsidRDefault="00287EB1" w:rsidP="00133A10">
            <w:pPr>
              <w:pStyle w:val="PSTabulka"/>
              <w:jc w:val="left"/>
              <w:rPr>
                <w:b/>
              </w:rPr>
            </w:pPr>
          </w:p>
        </w:tc>
        <w:tc>
          <w:tcPr>
            <w:tcW w:w="6692" w:type="dxa"/>
          </w:tcPr>
          <w:p w14:paraId="0582BE79" w14:textId="77777777" w:rsidR="00287EB1" w:rsidRPr="00E164C6" w:rsidRDefault="00287EB1" w:rsidP="00133A10">
            <w:pPr>
              <w:pStyle w:val="PSTabulka"/>
            </w:pPr>
            <w:r w:rsidRPr="00E164C6">
              <w:t>Neznalost, nebo porušení BOZP, PO</w:t>
            </w:r>
          </w:p>
        </w:tc>
      </w:tr>
      <w:tr w:rsidR="00287EB1" w:rsidRPr="00E164C6" w14:paraId="682D52D6" w14:textId="77777777" w:rsidTr="00133A10">
        <w:tc>
          <w:tcPr>
            <w:tcW w:w="2518" w:type="dxa"/>
            <w:vMerge/>
            <w:vAlign w:val="center"/>
          </w:tcPr>
          <w:p w14:paraId="23A4D8FF" w14:textId="77777777" w:rsidR="00287EB1" w:rsidRPr="00E164C6" w:rsidRDefault="00287EB1" w:rsidP="00133A10">
            <w:pPr>
              <w:pStyle w:val="PSTabulka"/>
              <w:jc w:val="left"/>
              <w:rPr>
                <w:b/>
              </w:rPr>
            </w:pPr>
          </w:p>
        </w:tc>
        <w:tc>
          <w:tcPr>
            <w:tcW w:w="6692" w:type="dxa"/>
          </w:tcPr>
          <w:p w14:paraId="0625835E" w14:textId="77777777" w:rsidR="00287EB1" w:rsidRPr="00E164C6" w:rsidRDefault="00287EB1" w:rsidP="00133A10">
            <w:pPr>
              <w:pStyle w:val="PSTabulka"/>
            </w:pPr>
            <w:r w:rsidRPr="00E164C6">
              <w:t xml:space="preserve">Nedodržování návodu k obsluze a </w:t>
            </w:r>
            <w:proofErr w:type="spellStart"/>
            <w:r w:rsidRPr="00E164C6">
              <w:t>TePP</w:t>
            </w:r>
            <w:proofErr w:type="spellEnd"/>
          </w:p>
        </w:tc>
      </w:tr>
      <w:tr w:rsidR="00287EB1" w:rsidRPr="00E164C6" w14:paraId="1793796B" w14:textId="77777777" w:rsidTr="00133A10">
        <w:tc>
          <w:tcPr>
            <w:tcW w:w="2518" w:type="dxa"/>
            <w:vMerge/>
            <w:vAlign w:val="center"/>
          </w:tcPr>
          <w:p w14:paraId="2DCFC398" w14:textId="77777777" w:rsidR="00287EB1" w:rsidRPr="00E164C6" w:rsidRDefault="00287EB1" w:rsidP="00133A10">
            <w:pPr>
              <w:pStyle w:val="PSTabulka"/>
              <w:jc w:val="left"/>
              <w:rPr>
                <w:b/>
              </w:rPr>
            </w:pPr>
          </w:p>
        </w:tc>
        <w:tc>
          <w:tcPr>
            <w:tcW w:w="6692" w:type="dxa"/>
          </w:tcPr>
          <w:p w14:paraId="168F6E9F" w14:textId="77777777" w:rsidR="00287EB1" w:rsidRPr="00E164C6" w:rsidRDefault="00287EB1" w:rsidP="00133A10">
            <w:pPr>
              <w:pStyle w:val="PSTabulka"/>
            </w:pPr>
            <w:r w:rsidRPr="00E164C6">
              <w:t>Únava – porušení bezpečnostních přestávek a času mezi směnami</w:t>
            </w:r>
          </w:p>
        </w:tc>
      </w:tr>
      <w:tr w:rsidR="00287EB1" w:rsidRPr="00E164C6" w14:paraId="72F95B73" w14:textId="77777777" w:rsidTr="00133A10">
        <w:tc>
          <w:tcPr>
            <w:tcW w:w="2518" w:type="dxa"/>
            <w:vMerge/>
            <w:vAlign w:val="center"/>
          </w:tcPr>
          <w:p w14:paraId="0FA5C56E" w14:textId="77777777" w:rsidR="00287EB1" w:rsidRPr="00E164C6" w:rsidRDefault="00287EB1" w:rsidP="00133A10">
            <w:pPr>
              <w:pStyle w:val="PSTabulka"/>
              <w:jc w:val="left"/>
              <w:rPr>
                <w:b/>
              </w:rPr>
            </w:pPr>
          </w:p>
        </w:tc>
        <w:tc>
          <w:tcPr>
            <w:tcW w:w="6692" w:type="dxa"/>
          </w:tcPr>
          <w:p w14:paraId="6593D258" w14:textId="77777777" w:rsidR="00287EB1" w:rsidRPr="00E164C6" w:rsidRDefault="00287EB1" w:rsidP="00133A10">
            <w:pPr>
              <w:pStyle w:val="PSTabulka"/>
            </w:pPr>
            <w:r w:rsidRPr="00E164C6">
              <w:t>Nepřízeň počasí – teplo, chlad</w:t>
            </w:r>
          </w:p>
        </w:tc>
      </w:tr>
      <w:tr w:rsidR="00287EB1" w:rsidRPr="00E164C6" w14:paraId="768A8B53" w14:textId="77777777" w:rsidTr="00133A10">
        <w:tc>
          <w:tcPr>
            <w:tcW w:w="2518" w:type="dxa"/>
            <w:vMerge/>
            <w:vAlign w:val="center"/>
          </w:tcPr>
          <w:p w14:paraId="633630AE" w14:textId="77777777" w:rsidR="00287EB1" w:rsidRPr="00E164C6" w:rsidRDefault="00287EB1" w:rsidP="00133A10">
            <w:pPr>
              <w:pStyle w:val="PSTabulka"/>
              <w:jc w:val="left"/>
              <w:rPr>
                <w:b/>
              </w:rPr>
            </w:pPr>
          </w:p>
        </w:tc>
        <w:tc>
          <w:tcPr>
            <w:tcW w:w="6692" w:type="dxa"/>
          </w:tcPr>
          <w:p w14:paraId="30F65E40" w14:textId="77777777" w:rsidR="00287EB1" w:rsidRPr="00E164C6" w:rsidRDefault="00287EB1" w:rsidP="00133A10">
            <w:pPr>
              <w:pStyle w:val="PSTabulka"/>
            </w:pPr>
            <w:r w:rsidRPr="00E164C6">
              <w:t>Utonutí</w:t>
            </w:r>
          </w:p>
        </w:tc>
      </w:tr>
      <w:tr w:rsidR="00287EB1" w:rsidRPr="00E164C6" w14:paraId="0316D717" w14:textId="77777777" w:rsidTr="00133A10">
        <w:tc>
          <w:tcPr>
            <w:tcW w:w="2518" w:type="dxa"/>
            <w:vMerge w:val="restart"/>
            <w:vAlign w:val="center"/>
          </w:tcPr>
          <w:p w14:paraId="3C0FD355" w14:textId="77777777" w:rsidR="00287EB1" w:rsidRPr="00E164C6" w:rsidRDefault="00287EB1" w:rsidP="00133A10">
            <w:pPr>
              <w:pStyle w:val="PSTabulka"/>
              <w:jc w:val="left"/>
              <w:rPr>
                <w:b/>
              </w:rPr>
            </w:pPr>
            <w:r w:rsidRPr="00E164C6">
              <w:rPr>
                <w:b/>
              </w:rPr>
              <w:t>Ohrožení okolím</w:t>
            </w:r>
          </w:p>
        </w:tc>
        <w:tc>
          <w:tcPr>
            <w:tcW w:w="6692" w:type="dxa"/>
          </w:tcPr>
          <w:p w14:paraId="462B382C" w14:textId="77777777" w:rsidR="00287EB1" w:rsidRPr="00E164C6" w:rsidRDefault="00287EB1" w:rsidP="00133A10">
            <w:pPr>
              <w:pStyle w:val="PSTabulka"/>
            </w:pPr>
            <w:r w:rsidRPr="00E164C6">
              <w:t>Kontakt civilistů – vstup na stavbu</w:t>
            </w:r>
          </w:p>
        </w:tc>
      </w:tr>
      <w:tr w:rsidR="00287EB1" w:rsidRPr="00E164C6" w14:paraId="37F88F9D" w14:textId="77777777" w:rsidTr="00133A10">
        <w:tc>
          <w:tcPr>
            <w:tcW w:w="2518" w:type="dxa"/>
            <w:vMerge/>
            <w:vAlign w:val="center"/>
          </w:tcPr>
          <w:p w14:paraId="1E463E70" w14:textId="77777777" w:rsidR="00287EB1" w:rsidRPr="00E164C6" w:rsidRDefault="00287EB1" w:rsidP="00133A10">
            <w:pPr>
              <w:pStyle w:val="PSTabulka"/>
              <w:jc w:val="left"/>
              <w:rPr>
                <w:b/>
              </w:rPr>
            </w:pPr>
          </w:p>
        </w:tc>
        <w:tc>
          <w:tcPr>
            <w:tcW w:w="6692" w:type="dxa"/>
          </w:tcPr>
          <w:p w14:paraId="07D60132" w14:textId="77777777" w:rsidR="00287EB1" w:rsidRPr="00E164C6" w:rsidRDefault="00287EB1" w:rsidP="00133A10">
            <w:pPr>
              <w:pStyle w:val="PSTabulka"/>
            </w:pPr>
            <w:r w:rsidRPr="00E164C6">
              <w:t>Poškozování bezpečnostních prvků stavby – výstražné tabulky, ohrazení výkopů/zábradlí, oplocení</w:t>
            </w:r>
          </w:p>
        </w:tc>
      </w:tr>
      <w:tr w:rsidR="00287EB1" w:rsidRPr="00E164C6" w14:paraId="09843771" w14:textId="77777777" w:rsidTr="00133A10">
        <w:tc>
          <w:tcPr>
            <w:tcW w:w="2518" w:type="dxa"/>
            <w:vMerge/>
            <w:vAlign w:val="center"/>
          </w:tcPr>
          <w:p w14:paraId="55AA5991" w14:textId="77777777" w:rsidR="00287EB1" w:rsidRPr="00E164C6" w:rsidRDefault="00287EB1" w:rsidP="00133A10">
            <w:pPr>
              <w:pStyle w:val="PSTabulka"/>
              <w:jc w:val="left"/>
              <w:rPr>
                <w:b/>
              </w:rPr>
            </w:pPr>
          </w:p>
        </w:tc>
        <w:tc>
          <w:tcPr>
            <w:tcW w:w="6692" w:type="dxa"/>
          </w:tcPr>
          <w:p w14:paraId="033B0039" w14:textId="77777777" w:rsidR="00287EB1" w:rsidRPr="00E164C6" w:rsidRDefault="00287EB1" w:rsidP="00133A10">
            <w:pPr>
              <w:pStyle w:val="PSTabulka"/>
            </w:pPr>
            <w:r w:rsidRPr="00E164C6">
              <w:t>Krádeže – zábradlí/oplocení, inženýrské sítě, výstražné tabulky, PHM, chemické látky</w:t>
            </w:r>
          </w:p>
        </w:tc>
      </w:tr>
      <w:tr w:rsidR="00287EB1" w:rsidRPr="00E164C6" w14:paraId="25B21498" w14:textId="77777777" w:rsidTr="00133A10">
        <w:tc>
          <w:tcPr>
            <w:tcW w:w="2518" w:type="dxa"/>
            <w:vAlign w:val="center"/>
          </w:tcPr>
          <w:p w14:paraId="304FAE64" w14:textId="77777777" w:rsidR="00287EB1" w:rsidRPr="00E164C6" w:rsidRDefault="00287EB1" w:rsidP="00133A10">
            <w:pPr>
              <w:pStyle w:val="PSTabulka"/>
              <w:jc w:val="left"/>
              <w:rPr>
                <w:b/>
              </w:rPr>
            </w:pPr>
            <w:r w:rsidRPr="00E164C6">
              <w:rPr>
                <w:b/>
              </w:rPr>
              <w:t>Ohrožení přírodními vlivy</w:t>
            </w:r>
          </w:p>
        </w:tc>
        <w:tc>
          <w:tcPr>
            <w:tcW w:w="6692" w:type="dxa"/>
            <w:vAlign w:val="center"/>
          </w:tcPr>
          <w:p w14:paraId="7BE1EF9B" w14:textId="77777777" w:rsidR="00287EB1" w:rsidRPr="00E164C6" w:rsidRDefault="00287EB1" w:rsidP="00133A10">
            <w:pPr>
              <w:pStyle w:val="PSTabulka"/>
            </w:pPr>
            <w:r w:rsidRPr="00E164C6">
              <w:t>Kousnutí, pobodání, uštknutí</w:t>
            </w:r>
          </w:p>
        </w:tc>
      </w:tr>
    </w:tbl>
    <w:p w14:paraId="400FE00F" w14:textId="77777777" w:rsidR="00287EB1" w:rsidRPr="00E164C6" w:rsidRDefault="00287EB1" w:rsidP="00287EB1">
      <w:pPr>
        <w:pStyle w:val="PSNadpis1"/>
      </w:pPr>
      <w:bookmarkStart w:id="24" w:name="_Toc123829760"/>
      <w:r w:rsidRPr="00E164C6">
        <w:t>Hlavní zásady řízení BOZP pro stavbu</w:t>
      </w:r>
      <w:bookmarkEnd w:id="24"/>
    </w:p>
    <w:p w14:paraId="3C137F22" w14:textId="77777777" w:rsidR="00287EB1" w:rsidRPr="00E164C6" w:rsidRDefault="00287EB1" w:rsidP="00287EB1">
      <w:pPr>
        <w:pStyle w:val="PSOdstavec"/>
        <w:numPr>
          <w:ilvl w:val="0"/>
          <w:numId w:val="5"/>
        </w:numPr>
      </w:pPr>
      <w:r w:rsidRPr="00E164C6">
        <w:t>Zhotovitelé seznámí 8 dní před zahájením prací na staveništi koordinátora BOZP s riziky vznikajícími při pracovních nebo technologických postupech, které zvolili (§16a zákona č.309/2006 Sb.)</w:t>
      </w:r>
    </w:p>
    <w:p w14:paraId="53011377" w14:textId="77777777" w:rsidR="00287EB1" w:rsidRPr="00E164C6" w:rsidRDefault="00287EB1" w:rsidP="00287EB1">
      <w:pPr>
        <w:pStyle w:val="PSOdstavec"/>
        <w:numPr>
          <w:ilvl w:val="0"/>
          <w:numId w:val="5"/>
        </w:numPr>
      </w:pPr>
      <w:r w:rsidRPr="00E164C6">
        <w:t>Předepsané ochranné pracovní pomůcky:</w:t>
      </w:r>
    </w:p>
    <w:p w14:paraId="6B54AD72" w14:textId="77777777" w:rsidR="00287EB1" w:rsidRPr="00E164C6" w:rsidRDefault="00287EB1" w:rsidP="00287EB1">
      <w:pPr>
        <w:pStyle w:val="PSOdstavec"/>
        <w:numPr>
          <w:ilvl w:val="0"/>
          <w:numId w:val="5"/>
        </w:numPr>
      </w:pPr>
      <w:r w:rsidRPr="00E164C6">
        <w:t>s ohledem na charakter pracoviště budou všechny osoby při pohybu po staveništi vybaveny reflexní výstražnou vestou a při montáži jeřábem průmyslovou ochrannou přilbou.</w:t>
      </w:r>
    </w:p>
    <w:p w14:paraId="2A8ED9DD" w14:textId="77777777" w:rsidR="00287EB1" w:rsidRPr="00E164C6" w:rsidRDefault="00287EB1" w:rsidP="00287EB1">
      <w:pPr>
        <w:pStyle w:val="PSOdstavec"/>
        <w:numPr>
          <w:ilvl w:val="0"/>
          <w:numId w:val="5"/>
        </w:numPr>
      </w:pPr>
      <w:r w:rsidRPr="00E164C6">
        <w:t>Na pracovišti jednotlivých zhotovitelů bude vždy stanoven zaměstnanec pověřený řízením prací, který zodpovídá za zajištění BOZP a je přítomen na pracovišti (stavbyvedoucí, mistr, vedoucí čety).</w:t>
      </w:r>
    </w:p>
    <w:p w14:paraId="4548B90B" w14:textId="77777777" w:rsidR="00287EB1" w:rsidRPr="00E164C6" w:rsidRDefault="00287EB1" w:rsidP="00287EB1">
      <w:pPr>
        <w:pStyle w:val="PSOdstavec"/>
        <w:numPr>
          <w:ilvl w:val="0"/>
          <w:numId w:val="5"/>
        </w:numPr>
      </w:pPr>
      <w:r w:rsidRPr="00E164C6">
        <w:t>Všichni zaměstnanci musí být před zahájení prací seznámeni zejména s:</w:t>
      </w:r>
    </w:p>
    <w:p w14:paraId="11EFB8F6" w14:textId="77777777" w:rsidR="00287EB1" w:rsidRPr="00E164C6" w:rsidRDefault="00287EB1" w:rsidP="00287EB1">
      <w:pPr>
        <w:pStyle w:val="PSOdstavec"/>
        <w:numPr>
          <w:ilvl w:val="0"/>
          <w:numId w:val="5"/>
        </w:numPr>
      </w:pPr>
      <w:r w:rsidRPr="00E164C6">
        <w:t>místními podmínkami na staveništi, s místy pro příjezd a parkování, s místem poskytování první pomoci, s lokalizací inženýrských sítí, zajištěním požární ochrany</w:t>
      </w:r>
    </w:p>
    <w:p w14:paraId="3497604D" w14:textId="77777777" w:rsidR="00287EB1" w:rsidRPr="00E164C6" w:rsidRDefault="00287EB1" w:rsidP="00287EB1">
      <w:pPr>
        <w:pStyle w:val="PSOdstavec"/>
        <w:numPr>
          <w:ilvl w:val="0"/>
          <w:numId w:val="5"/>
        </w:numPr>
      </w:pPr>
      <w:r w:rsidRPr="00E164C6">
        <w:t>technologickým postupem</w:t>
      </w:r>
    </w:p>
    <w:p w14:paraId="2E5646E3" w14:textId="77777777" w:rsidR="00287EB1" w:rsidRPr="00E164C6" w:rsidRDefault="00287EB1" w:rsidP="00287EB1">
      <w:pPr>
        <w:pStyle w:val="PSOdstavec"/>
        <w:numPr>
          <w:ilvl w:val="0"/>
          <w:numId w:val="5"/>
        </w:numPr>
      </w:pPr>
      <w:r w:rsidRPr="00E164C6">
        <w:t>s riziky prací vlastních a dalších zhotovitelů a s opatřeními pro jejich eliminaci</w:t>
      </w:r>
    </w:p>
    <w:p w14:paraId="3EEA2EEF" w14:textId="77777777" w:rsidR="00287EB1" w:rsidRPr="00E164C6" w:rsidRDefault="00287EB1" w:rsidP="00287EB1">
      <w:pPr>
        <w:pStyle w:val="PSOdstavec"/>
        <w:numPr>
          <w:ilvl w:val="0"/>
          <w:numId w:val="5"/>
        </w:numPr>
      </w:pPr>
      <w:r w:rsidRPr="00E164C6">
        <w:t>Zaměstnavatelé jsou povinni vzájemně se písemně informovat o rizicích a přijatých opatřeních k ochraně před jejich působením, která se týkají výkonu práce a pracoviště, a spolupracovat při zajišťování bezpečnosti a ochrany zdraví při práci pro všechny zaměstnance na pracovišti (Zákoník práce § 101).</w:t>
      </w:r>
    </w:p>
    <w:p w14:paraId="391750B4" w14:textId="77777777" w:rsidR="00287EB1" w:rsidRPr="00E164C6" w:rsidRDefault="00287EB1" w:rsidP="00287EB1">
      <w:pPr>
        <w:pStyle w:val="PSOdstavec"/>
        <w:numPr>
          <w:ilvl w:val="0"/>
          <w:numId w:val="5"/>
        </w:numPr>
      </w:pPr>
      <w:r w:rsidRPr="00E164C6">
        <w:t>Vedoucí prací všech zhotovitelů povedou knihu BOZP, ve které zaznamenávají pravidelné provádění kontrol úrovně bezpečnosti a ochrany zdraví při práci (zákoník práce § 102). Četnost kontrol BOZP musí být přiměřená počtu osob, rizikům práce, zkušenosti pracovníků a výši jejich bezpečnostního povědomí. Vedoucí prací budou provádět preventivní kontroly dechu na alkohol.</w:t>
      </w:r>
    </w:p>
    <w:p w14:paraId="4E7FE6FA" w14:textId="77777777" w:rsidR="00287EB1" w:rsidRPr="00E164C6" w:rsidRDefault="00287EB1" w:rsidP="00287EB1">
      <w:pPr>
        <w:pStyle w:val="PSOdstavec"/>
        <w:numPr>
          <w:ilvl w:val="0"/>
          <w:numId w:val="5"/>
        </w:numPr>
      </w:pPr>
      <w:r w:rsidRPr="00E164C6">
        <w:t xml:space="preserve">Zhotovitelé, kteří budou provádět práce se zvýšeným rizikem podle Nařízení vlády </w:t>
      </w:r>
      <w:r w:rsidRPr="00E164C6">
        <w:br/>
        <w:t xml:space="preserve">č. 591/2006 Sb. příloha 5, zpracují dílčí plán BOZP a předloží jej k připomínkám </w:t>
      </w:r>
      <w:r w:rsidRPr="00E164C6">
        <w:lastRenderedPageBreak/>
        <w:t>koordinátorovi BOZP. Na této stavbě se jedná o práce spojené s montáží a demontáží těžkých konstrukčních stavebních dílů.</w:t>
      </w:r>
    </w:p>
    <w:p w14:paraId="1BCCD9A4" w14:textId="77777777" w:rsidR="00287EB1" w:rsidRPr="00E164C6" w:rsidRDefault="00287EB1" w:rsidP="00287EB1">
      <w:pPr>
        <w:pStyle w:val="PSOdstavec"/>
        <w:numPr>
          <w:ilvl w:val="0"/>
          <w:numId w:val="5"/>
        </w:numPr>
      </w:pPr>
      <w:r w:rsidRPr="00E164C6">
        <w:t>Všichni zhotovitelé budou informovat koordinátora BOZP o mimořádných událostech s následkem škody na majetku a zdraví a též obdobných událostech, kdy jen šťastnou shodou okolností ke škodě nedošlo (</w:t>
      </w:r>
      <w:proofErr w:type="spellStart"/>
      <w:r w:rsidRPr="00E164C6">
        <w:t>skoronehody</w:t>
      </w:r>
      <w:proofErr w:type="spellEnd"/>
      <w:r w:rsidRPr="00E164C6">
        <w:t>).</w:t>
      </w:r>
    </w:p>
    <w:p w14:paraId="1CC633BC" w14:textId="77777777" w:rsidR="00287EB1" w:rsidRPr="00E164C6" w:rsidRDefault="00287EB1" w:rsidP="00287EB1">
      <w:pPr>
        <w:pStyle w:val="PSOdstavec"/>
        <w:numPr>
          <w:ilvl w:val="0"/>
          <w:numId w:val="5"/>
        </w:numPr>
      </w:pPr>
      <w:r w:rsidRPr="00E164C6">
        <w:t>Všichni zhotovitelé na vyžádání předloží koordinátorovi BOZP zejména:</w:t>
      </w:r>
    </w:p>
    <w:p w14:paraId="7ABB6DE3" w14:textId="77777777" w:rsidR="00287EB1" w:rsidRPr="00E164C6" w:rsidRDefault="00287EB1" w:rsidP="00287EB1">
      <w:pPr>
        <w:pStyle w:val="PSOdstavec"/>
        <w:numPr>
          <w:ilvl w:val="0"/>
          <w:numId w:val="2"/>
        </w:numPr>
      </w:pPr>
      <w:r w:rsidRPr="00E164C6">
        <w:t>traumatologický plán, vybavení lékárničky,</w:t>
      </w:r>
    </w:p>
    <w:p w14:paraId="03739F52" w14:textId="77777777" w:rsidR="00287EB1" w:rsidRPr="00E164C6" w:rsidRDefault="00287EB1" w:rsidP="00287EB1">
      <w:pPr>
        <w:pStyle w:val="PSOdstavec"/>
        <w:numPr>
          <w:ilvl w:val="0"/>
          <w:numId w:val="2"/>
        </w:numPr>
      </w:pPr>
      <w:r w:rsidRPr="00E164C6">
        <w:t>knihu BOZP,</w:t>
      </w:r>
    </w:p>
    <w:p w14:paraId="05B3B807" w14:textId="77777777" w:rsidR="00287EB1" w:rsidRPr="00E164C6" w:rsidRDefault="00287EB1" w:rsidP="00287EB1">
      <w:pPr>
        <w:pStyle w:val="PSOdstavec"/>
        <w:numPr>
          <w:ilvl w:val="0"/>
          <w:numId w:val="2"/>
        </w:numPr>
      </w:pPr>
      <w:r w:rsidRPr="00E164C6">
        <w:t xml:space="preserve">seznámení s pracovištěm, technologickým postupem a riziky prací vlastních zaměstnanců </w:t>
      </w:r>
      <w:r w:rsidRPr="00E164C6">
        <w:br/>
        <w:t>a vedoucích prací dalších zhotovitelů,</w:t>
      </w:r>
    </w:p>
    <w:p w14:paraId="5AA79099" w14:textId="77777777" w:rsidR="00287EB1" w:rsidRPr="00E164C6" w:rsidRDefault="00287EB1" w:rsidP="00287EB1">
      <w:pPr>
        <w:pStyle w:val="PSOdstavec"/>
        <w:numPr>
          <w:ilvl w:val="0"/>
          <w:numId w:val="2"/>
        </w:numPr>
      </w:pPr>
      <w:r w:rsidRPr="00E164C6">
        <w:t>pracovní a technologické postupy, související další předpisy a ČSN,</w:t>
      </w:r>
    </w:p>
    <w:p w14:paraId="6963364A" w14:textId="77777777" w:rsidR="00287EB1" w:rsidRPr="00E164C6" w:rsidRDefault="00287EB1" w:rsidP="00287EB1">
      <w:pPr>
        <w:pStyle w:val="PSOdstavec"/>
        <w:numPr>
          <w:ilvl w:val="0"/>
          <w:numId w:val="2"/>
        </w:numPr>
      </w:pPr>
      <w:r w:rsidRPr="00E164C6">
        <w:t>rizika prací,</w:t>
      </w:r>
    </w:p>
    <w:p w14:paraId="1E26A6A0" w14:textId="77777777" w:rsidR="00287EB1" w:rsidRPr="00E164C6" w:rsidRDefault="00287EB1" w:rsidP="00287EB1">
      <w:pPr>
        <w:pStyle w:val="PSOdstavec"/>
        <w:numPr>
          <w:ilvl w:val="0"/>
          <w:numId w:val="2"/>
        </w:numPr>
      </w:pPr>
      <w:r w:rsidRPr="00E164C6">
        <w:t>bezpečnostní list používaných nebezpečných chemických látek,</w:t>
      </w:r>
    </w:p>
    <w:p w14:paraId="4BD317A0" w14:textId="77777777" w:rsidR="00287EB1" w:rsidRPr="00E164C6" w:rsidRDefault="00287EB1" w:rsidP="00287EB1">
      <w:pPr>
        <w:pStyle w:val="PSOdstavec"/>
        <w:numPr>
          <w:ilvl w:val="0"/>
          <w:numId w:val="2"/>
        </w:numPr>
      </w:pPr>
      <w:r w:rsidRPr="00E164C6">
        <w:t>provozní dokumentaci používaných strojů (návod, záznamy o údržbě a poslední revizi),</w:t>
      </w:r>
    </w:p>
    <w:p w14:paraId="7C3E243F" w14:textId="77777777" w:rsidR="00287EB1" w:rsidRPr="00E164C6" w:rsidRDefault="00287EB1" w:rsidP="00287EB1">
      <w:pPr>
        <w:pStyle w:val="PSOdstavec"/>
        <w:numPr>
          <w:ilvl w:val="0"/>
          <w:numId w:val="2"/>
        </w:numPr>
      </w:pPr>
      <w:r w:rsidRPr="00E164C6">
        <w:t>doklad o seznámení zaměstnance s návodem k obsluze používaných strojů a nářadí,</w:t>
      </w:r>
    </w:p>
    <w:p w14:paraId="77017DE5" w14:textId="77777777" w:rsidR="00287EB1" w:rsidRPr="00E164C6" w:rsidRDefault="00287EB1" w:rsidP="00287EB1">
      <w:pPr>
        <w:pStyle w:val="PSOdstavec"/>
        <w:numPr>
          <w:ilvl w:val="0"/>
          <w:numId w:val="2"/>
        </w:numPr>
      </w:pPr>
      <w:r w:rsidRPr="00E164C6">
        <w:t>doklady o kvalifikaci, odborné a zdravotní způsobilosti zaměstnanců (práce ve výšce) (svářeč, lešenář, strojník, …)</w:t>
      </w:r>
    </w:p>
    <w:p w14:paraId="3F982060" w14:textId="77777777" w:rsidR="00287EB1" w:rsidRPr="00E164C6" w:rsidRDefault="00287EB1" w:rsidP="00287EB1">
      <w:pPr>
        <w:pStyle w:val="PSNadpis1"/>
      </w:pPr>
      <w:bookmarkStart w:id="25" w:name="_Toc123829761"/>
      <w:bookmarkEnd w:id="17"/>
      <w:r w:rsidRPr="00E164C6">
        <w:t>Ochranná pásma inženýrských sítí</w:t>
      </w:r>
      <w:bookmarkEnd w:id="25"/>
    </w:p>
    <w:p w14:paraId="4A1EDE10" w14:textId="77777777" w:rsidR="00247CDE" w:rsidRPr="00E164C6" w:rsidRDefault="00247CDE" w:rsidP="00247CDE">
      <w:pPr>
        <w:pStyle w:val="PSOdstavecbezodsazeni"/>
        <w:rPr>
          <w:u w:val="single"/>
        </w:rPr>
      </w:pPr>
      <w:r w:rsidRPr="00E164C6">
        <w:rPr>
          <w:u w:val="single"/>
        </w:rPr>
        <w:t>Ochranné pásmo telekomunikačních sítí:</w:t>
      </w:r>
    </w:p>
    <w:p w14:paraId="1D39E7D4" w14:textId="7E5C749E" w:rsidR="00247CDE" w:rsidRPr="00E164C6" w:rsidRDefault="00247CDE" w:rsidP="00247CDE">
      <w:pPr>
        <w:pStyle w:val="PSOdstavec"/>
      </w:pPr>
      <w:r w:rsidRPr="00E164C6">
        <w:t xml:space="preserve">U podzemního vedení </w:t>
      </w:r>
      <w:r w:rsidR="00FC646C" w:rsidRPr="00E164C6">
        <w:t>0,5</w:t>
      </w:r>
      <w:r w:rsidRPr="00E164C6">
        <w:t xml:space="preserve"> m po obou stranách krajního vedení.</w:t>
      </w:r>
    </w:p>
    <w:p w14:paraId="517F6597" w14:textId="77777777" w:rsidR="00247CDE" w:rsidRPr="00E164C6" w:rsidRDefault="00247CDE" w:rsidP="00247CDE">
      <w:pPr>
        <w:pStyle w:val="PSOdstavec"/>
      </w:pPr>
      <w:r w:rsidRPr="00E164C6">
        <w:t>Ochranné pásmo nadzemního komunikačního vedení vzniká dnem nabytí právní moci rozhodnutí vydaného podle § 32 odst. 1 písm. a) a c) zákona č. 50/1976 Sb.</w:t>
      </w:r>
    </w:p>
    <w:p w14:paraId="1F6926D4" w14:textId="77777777" w:rsidR="00247CDE" w:rsidRPr="00E164C6" w:rsidRDefault="00247CDE" w:rsidP="00247CDE">
      <w:pPr>
        <w:pStyle w:val="PSOdstavec"/>
        <w:rPr>
          <w:iCs/>
        </w:rPr>
      </w:pPr>
      <w:r w:rsidRPr="00E164C6">
        <w:rPr>
          <w:i/>
          <w:sz w:val="16"/>
        </w:rPr>
        <w:t>Dle § 102 zákona č. 127/2005 Sb. o elektronických komunikacích, v platném znění.</w:t>
      </w:r>
    </w:p>
    <w:p w14:paraId="200345BF" w14:textId="77777777" w:rsidR="00247CDE" w:rsidRPr="00E164C6" w:rsidRDefault="00247CDE" w:rsidP="00247CDE">
      <w:pPr>
        <w:pStyle w:val="PSOdstavecbezodsazeni"/>
        <w:rPr>
          <w:u w:val="single"/>
        </w:rPr>
      </w:pPr>
      <w:r w:rsidRPr="00E164C6">
        <w:rPr>
          <w:u w:val="single"/>
        </w:rPr>
        <w:t>Ochranná pásma vodohospodářských sítí:</w:t>
      </w:r>
    </w:p>
    <w:p w14:paraId="389762BD" w14:textId="77777777" w:rsidR="00247CDE" w:rsidRPr="00E164C6" w:rsidRDefault="00247CDE" w:rsidP="00247CDE">
      <w:pPr>
        <w:pStyle w:val="PSOdstavec"/>
      </w:pPr>
      <w:r w:rsidRPr="00E164C6">
        <w:t>Ochranná pásma jsou vymezena vodorovnou vzdáleností od vnějšího líce stěny potrubí nebo kanalizační stoky na každou stranu:</w:t>
      </w:r>
    </w:p>
    <w:p w14:paraId="22B3C8E6" w14:textId="77777777" w:rsidR="00247CDE" w:rsidRPr="00E164C6" w:rsidRDefault="00247CDE" w:rsidP="00247CDE">
      <w:pPr>
        <w:pStyle w:val="PSOdstavec"/>
      </w:pPr>
      <w:r w:rsidRPr="00E164C6">
        <w:t>U vodovodních řadů a kanalizačních stok do průměru 500 mm včetně je 1,5 m.</w:t>
      </w:r>
    </w:p>
    <w:p w14:paraId="662EEA08" w14:textId="77777777" w:rsidR="00247CDE" w:rsidRPr="00E164C6" w:rsidRDefault="00247CDE" w:rsidP="00247CDE">
      <w:pPr>
        <w:pStyle w:val="PSOdstavec"/>
      </w:pPr>
      <w:r w:rsidRPr="00E164C6">
        <w:t>U vodovodních řadů a kanalizačních stok nad průměr 500 mm je 2,5 m.</w:t>
      </w:r>
    </w:p>
    <w:p w14:paraId="30D523E0" w14:textId="77777777" w:rsidR="00247CDE" w:rsidRPr="00E164C6" w:rsidRDefault="00247CDE" w:rsidP="00247CDE">
      <w:pPr>
        <w:pStyle w:val="PSOdstavec"/>
      </w:pPr>
      <w:r w:rsidRPr="00E164C6">
        <w:t>U vodovodních řadů nebo kanalizačních stok o průměru nad 200 mm, jejichž dno je uloženo v hloubce větší než 2,5 m pod upraveným povrchem, se vzdálenosti podle písmene a) nebo b) od vnějšího líce zvyšují o 1,0 m.</w:t>
      </w:r>
    </w:p>
    <w:p w14:paraId="7BCE2296" w14:textId="77777777" w:rsidR="00247CDE" w:rsidRPr="00E164C6" w:rsidRDefault="00247CDE" w:rsidP="00247CDE">
      <w:pPr>
        <w:pStyle w:val="PSOdstavec"/>
        <w:rPr>
          <w:i/>
          <w:sz w:val="16"/>
        </w:rPr>
      </w:pPr>
      <w:r w:rsidRPr="00E164C6">
        <w:rPr>
          <w:i/>
          <w:sz w:val="16"/>
        </w:rPr>
        <w:t>Dle § 23 zákona č. 274/2001 Sb. o vodovodech a kanalizacích pro veřejnou potřebu, v platném znění.</w:t>
      </w:r>
    </w:p>
    <w:p w14:paraId="2E11C902" w14:textId="77777777" w:rsidR="00247CDE" w:rsidRPr="00E164C6" w:rsidRDefault="00247CDE" w:rsidP="00247CDE">
      <w:pPr>
        <w:pStyle w:val="PSOdstavecbezodsazeni"/>
        <w:rPr>
          <w:u w:val="single"/>
        </w:rPr>
      </w:pPr>
      <w:r w:rsidRPr="00E164C6">
        <w:rPr>
          <w:u w:val="single"/>
        </w:rPr>
        <w:t>Ochranné pásmo podzemních silových kabelů:</w:t>
      </w:r>
    </w:p>
    <w:p w14:paraId="7B591695" w14:textId="77777777" w:rsidR="00247CDE" w:rsidRPr="00E164C6" w:rsidRDefault="00247CDE" w:rsidP="00247CDE">
      <w:pPr>
        <w:pStyle w:val="PSOdstavec"/>
      </w:pPr>
      <w:r w:rsidRPr="00E164C6">
        <w:t xml:space="preserve">Silové kabely do 110 </w:t>
      </w:r>
      <w:proofErr w:type="spellStart"/>
      <w:r w:rsidRPr="00E164C6">
        <w:t>kV</w:t>
      </w:r>
      <w:proofErr w:type="spellEnd"/>
      <w:r w:rsidRPr="00E164C6">
        <w:t xml:space="preserve"> </w:t>
      </w:r>
      <w:smartTag w:uri="urn:schemas-microsoft-com:office:smarttags" w:element="metricconverter">
        <w:smartTagPr>
          <w:attr w:name="ProductID" w:val="1 m"/>
        </w:smartTagPr>
        <w:r w:rsidRPr="00E164C6">
          <w:t>1 m</w:t>
        </w:r>
      </w:smartTag>
      <w:r w:rsidRPr="00E164C6">
        <w:t xml:space="preserve"> po obou stranách krajního kabelu.</w:t>
      </w:r>
    </w:p>
    <w:p w14:paraId="23C44F90" w14:textId="77777777" w:rsidR="00247CDE" w:rsidRPr="00E164C6" w:rsidRDefault="00247CDE" w:rsidP="00247CDE">
      <w:pPr>
        <w:pStyle w:val="PSOdstavec"/>
      </w:pPr>
      <w:r w:rsidRPr="00E164C6">
        <w:t xml:space="preserve">Silové kabely nad 110 </w:t>
      </w:r>
      <w:proofErr w:type="spellStart"/>
      <w:r w:rsidRPr="00E164C6">
        <w:t>kV</w:t>
      </w:r>
      <w:proofErr w:type="spellEnd"/>
      <w:r w:rsidRPr="00E164C6">
        <w:t xml:space="preserve"> 3 m po obou stranách krajního kabelu.</w:t>
      </w:r>
    </w:p>
    <w:p w14:paraId="3D2CFD7C" w14:textId="77777777" w:rsidR="00247CDE" w:rsidRPr="00E164C6" w:rsidRDefault="00247CDE" w:rsidP="00247CDE">
      <w:pPr>
        <w:pStyle w:val="PSOdstavec"/>
        <w:rPr>
          <w:i/>
          <w:sz w:val="16"/>
        </w:rPr>
      </w:pPr>
      <w:r w:rsidRPr="00E164C6">
        <w:rPr>
          <w:i/>
          <w:sz w:val="16"/>
        </w:rPr>
        <w:t>Dle § 46 zákona č. 458/2000 Sb. o podmínkách podnikání a o výkonu státní správy v energetických odvětvích, v platném znění.</w:t>
      </w:r>
    </w:p>
    <w:p w14:paraId="02056467" w14:textId="77777777" w:rsidR="00247CDE" w:rsidRPr="00E164C6" w:rsidRDefault="00247CDE" w:rsidP="00247CDE">
      <w:pPr>
        <w:pStyle w:val="PSOdstavecbezodsazeni"/>
        <w:rPr>
          <w:u w:val="single"/>
        </w:rPr>
      </w:pPr>
      <w:r w:rsidRPr="00E164C6">
        <w:rPr>
          <w:u w:val="single"/>
        </w:rPr>
        <w:t>Ochranné pásmo nadzemních silových kabelů:</w:t>
      </w:r>
    </w:p>
    <w:p w14:paraId="23E97B8B" w14:textId="77777777" w:rsidR="00247CDE" w:rsidRPr="00E164C6" w:rsidRDefault="00247CDE" w:rsidP="00247CDE">
      <w:pPr>
        <w:pStyle w:val="PSOdstavec"/>
      </w:pPr>
      <w:r w:rsidRPr="00E164C6">
        <w:t>Ochranné pásmo nadzemního vedení je souvislý prostor vymezený svislými rovinami vedenými po obou stranách vedení ve vodorovné vzdálenosti měřené kolmo na vedení, která činí od krajního vodiče vedení na obě jeho strany</w:t>
      </w:r>
    </w:p>
    <w:p w14:paraId="4F3538D9" w14:textId="77777777" w:rsidR="00247CDE" w:rsidRPr="00E164C6" w:rsidRDefault="00247CDE" w:rsidP="00247CDE">
      <w:pPr>
        <w:pStyle w:val="PSOdstavec"/>
        <w:numPr>
          <w:ilvl w:val="0"/>
          <w:numId w:val="7"/>
        </w:numPr>
        <w:ind w:left="1069"/>
      </w:pPr>
      <w:r w:rsidRPr="00E164C6">
        <w:t xml:space="preserve">u napětí nad 1 </w:t>
      </w:r>
      <w:proofErr w:type="spellStart"/>
      <w:r w:rsidRPr="00E164C6">
        <w:t>kV</w:t>
      </w:r>
      <w:proofErr w:type="spellEnd"/>
      <w:r w:rsidRPr="00E164C6">
        <w:t xml:space="preserve"> a do 35 </w:t>
      </w:r>
      <w:proofErr w:type="spellStart"/>
      <w:r w:rsidRPr="00E164C6">
        <w:t>kV</w:t>
      </w:r>
      <w:proofErr w:type="spellEnd"/>
      <w:r w:rsidRPr="00E164C6">
        <w:t xml:space="preserve"> včetně</w:t>
      </w:r>
    </w:p>
    <w:p w14:paraId="47D2B3E6" w14:textId="77777777" w:rsidR="00247CDE" w:rsidRPr="00E164C6" w:rsidRDefault="00247CDE" w:rsidP="00247CDE">
      <w:pPr>
        <w:pStyle w:val="Odstavecseseznamem"/>
        <w:numPr>
          <w:ilvl w:val="0"/>
          <w:numId w:val="6"/>
        </w:numPr>
        <w:spacing w:after="0"/>
      </w:pPr>
      <w:r w:rsidRPr="00E164C6">
        <w:t>pro vodiče bez izolace 7 m,</w:t>
      </w:r>
    </w:p>
    <w:p w14:paraId="794C5AF0" w14:textId="77777777" w:rsidR="00247CDE" w:rsidRPr="00E164C6" w:rsidRDefault="00247CDE" w:rsidP="00247CDE">
      <w:pPr>
        <w:pStyle w:val="Odstavecseseznamem"/>
        <w:numPr>
          <w:ilvl w:val="0"/>
          <w:numId w:val="6"/>
        </w:numPr>
        <w:spacing w:after="0"/>
      </w:pPr>
      <w:r w:rsidRPr="00E164C6">
        <w:t>pro vodiče s izolací základní 2 m,</w:t>
      </w:r>
    </w:p>
    <w:p w14:paraId="0149A7F8" w14:textId="77777777" w:rsidR="00247CDE" w:rsidRPr="00E164C6" w:rsidRDefault="00247CDE" w:rsidP="00247CDE">
      <w:pPr>
        <w:pStyle w:val="Odstavecseseznamem"/>
        <w:numPr>
          <w:ilvl w:val="0"/>
          <w:numId w:val="6"/>
        </w:numPr>
        <w:spacing w:after="0"/>
      </w:pPr>
      <w:r w:rsidRPr="00E164C6">
        <w:t>pro závěsná kabelová vedení 1 m,</w:t>
      </w:r>
    </w:p>
    <w:p w14:paraId="01BD9576" w14:textId="77777777" w:rsidR="00247CDE" w:rsidRPr="00E164C6" w:rsidRDefault="00247CDE" w:rsidP="00247CDE">
      <w:pPr>
        <w:pStyle w:val="PSOdstavec"/>
        <w:numPr>
          <w:ilvl w:val="0"/>
          <w:numId w:val="7"/>
        </w:numPr>
        <w:ind w:left="1069"/>
      </w:pPr>
      <w:r w:rsidRPr="00E164C6">
        <w:t xml:space="preserve">u napětí nad 35 </w:t>
      </w:r>
      <w:proofErr w:type="spellStart"/>
      <w:r w:rsidRPr="00E164C6">
        <w:t>kV</w:t>
      </w:r>
      <w:proofErr w:type="spellEnd"/>
      <w:r w:rsidRPr="00E164C6">
        <w:t xml:space="preserve"> do 110 </w:t>
      </w:r>
      <w:proofErr w:type="spellStart"/>
      <w:r w:rsidRPr="00E164C6">
        <w:t>kV</w:t>
      </w:r>
      <w:proofErr w:type="spellEnd"/>
      <w:r w:rsidRPr="00E164C6">
        <w:t xml:space="preserve"> včetně</w:t>
      </w:r>
    </w:p>
    <w:p w14:paraId="611B8477" w14:textId="77777777" w:rsidR="00247CDE" w:rsidRPr="00E164C6" w:rsidRDefault="00247CDE" w:rsidP="00247CDE">
      <w:pPr>
        <w:pStyle w:val="Odstavecseseznamem"/>
        <w:numPr>
          <w:ilvl w:val="0"/>
          <w:numId w:val="6"/>
        </w:numPr>
        <w:spacing w:after="0"/>
      </w:pPr>
      <w:r w:rsidRPr="00E164C6">
        <w:t>pro vodiče bez izolace 12 m,</w:t>
      </w:r>
    </w:p>
    <w:p w14:paraId="77B5C232" w14:textId="77777777" w:rsidR="00247CDE" w:rsidRPr="00E164C6" w:rsidRDefault="00247CDE" w:rsidP="00247CDE">
      <w:pPr>
        <w:pStyle w:val="Odstavecseseznamem"/>
        <w:numPr>
          <w:ilvl w:val="0"/>
          <w:numId w:val="6"/>
        </w:numPr>
        <w:spacing w:after="0"/>
      </w:pPr>
      <w:r w:rsidRPr="00E164C6">
        <w:t>pro vodiče s izolací základní 5 m,</w:t>
      </w:r>
    </w:p>
    <w:p w14:paraId="12E7FE83" w14:textId="77777777" w:rsidR="00247CDE" w:rsidRPr="00E164C6" w:rsidRDefault="00247CDE" w:rsidP="00247CDE">
      <w:pPr>
        <w:pStyle w:val="PSOdstavec"/>
        <w:numPr>
          <w:ilvl w:val="0"/>
          <w:numId w:val="7"/>
        </w:numPr>
        <w:ind w:left="1069"/>
      </w:pPr>
      <w:r w:rsidRPr="00E164C6">
        <w:t xml:space="preserve">u napětí nad 110 </w:t>
      </w:r>
      <w:proofErr w:type="spellStart"/>
      <w:r w:rsidRPr="00E164C6">
        <w:t>kV</w:t>
      </w:r>
      <w:proofErr w:type="spellEnd"/>
      <w:r w:rsidRPr="00E164C6">
        <w:t xml:space="preserve"> do 220 </w:t>
      </w:r>
      <w:proofErr w:type="spellStart"/>
      <w:r w:rsidRPr="00E164C6">
        <w:t>kV</w:t>
      </w:r>
      <w:proofErr w:type="spellEnd"/>
      <w:r w:rsidRPr="00E164C6">
        <w:t xml:space="preserve"> včetně 15 m,</w:t>
      </w:r>
    </w:p>
    <w:p w14:paraId="691BB54A" w14:textId="77777777" w:rsidR="00247CDE" w:rsidRPr="00E164C6" w:rsidRDefault="00247CDE" w:rsidP="00247CDE">
      <w:pPr>
        <w:pStyle w:val="PSOdstavec"/>
        <w:numPr>
          <w:ilvl w:val="0"/>
          <w:numId w:val="7"/>
        </w:numPr>
        <w:ind w:left="1069"/>
      </w:pPr>
      <w:r w:rsidRPr="00E164C6">
        <w:lastRenderedPageBreak/>
        <w:t xml:space="preserve">u napětí nad 220 </w:t>
      </w:r>
      <w:proofErr w:type="spellStart"/>
      <w:r w:rsidRPr="00E164C6">
        <w:t>kV</w:t>
      </w:r>
      <w:proofErr w:type="spellEnd"/>
      <w:r w:rsidRPr="00E164C6">
        <w:t xml:space="preserve"> do 400 </w:t>
      </w:r>
      <w:proofErr w:type="spellStart"/>
      <w:r w:rsidRPr="00E164C6">
        <w:t>kV</w:t>
      </w:r>
      <w:proofErr w:type="spellEnd"/>
      <w:r w:rsidRPr="00E164C6">
        <w:t xml:space="preserve"> včetně 20 m,</w:t>
      </w:r>
    </w:p>
    <w:p w14:paraId="6706BF95" w14:textId="77777777" w:rsidR="00247CDE" w:rsidRPr="00E164C6" w:rsidRDefault="00247CDE" w:rsidP="00247CDE">
      <w:pPr>
        <w:pStyle w:val="PSOdstavec"/>
        <w:numPr>
          <w:ilvl w:val="0"/>
          <w:numId w:val="7"/>
        </w:numPr>
        <w:ind w:left="1069"/>
      </w:pPr>
      <w:r w:rsidRPr="00E164C6">
        <w:t xml:space="preserve">u napětí nad 400 </w:t>
      </w:r>
      <w:proofErr w:type="spellStart"/>
      <w:r w:rsidRPr="00E164C6">
        <w:t>kV</w:t>
      </w:r>
      <w:proofErr w:type="spellEnd"/>
      <w:r w:rsidRPr="00E164C6">
        <w:t xml:space="preserve"> 30 m,</w:t>
      </w:r>
    </w:p>
    <w:p w14:paraId="08F09FF5" w14:textId="77777777" w:rsidR="00247CDE" w:rsidRPr="00E164C6" w:rsidRDefault="00247CDE" w:rsidP="00247CDE">
      <w:pPr>
        <w:pStyle w:val="PSOdstavec"/>
        <w:numPr>
          <w:ilvl w:val="0"/>
          <w:numId w:val="7"/>
        </w:numPr>
        <w:ind w:left="1069"/>
      </w:pPr>
      <w:r w:rsidRPr="00E164C6">
        <w:t xml:space="preserve">u závěsného kabelového vedení 110 </w:t>
      </w:r>
      <w:proofErr w:type="spellStart"/>
      <w:r w:rsidRPr="00E164C6">
        <w:t>kV</w:t>
      </w:r>
      <w:proofErr w:type="spellEnd"/>
      <w:r w:rsidRPr="00E164C6">
        <w:t xml:space="preserve"> 2 m,</w:t>
      </w:r>
    </w:p>
    <w:p w14:paraId="123531E7" w14:textId="77777777" w:rsidR="00247CDE" w:rsidRPr="00E164C6" w:rsidRDefault="00247CDE" w:rsidP="00247CDE">
      <w:pPr>
        <w:pStyle w:val="PSOdstavec"/>
        <w:numPr>
          <w:ilvl w:val="0"/>
          <w:numId w:val="7"/>
        </w:numPr>
        <w:ind w:left="1069"/>
      </w:pPr>
      <w:r w:rsidRPr="00E164C6">
        <w:t>u zařízení vlastní telekomunikační sítě držitele licence 1 m.</w:t>
      </w:r>
    </w:p>
    <w:p w14:paraId="1DC831BA" w14:textId="77777777" w:rsidR="00247CDE" w:rsidRPr="00E164C6" w:rsidRDefault="00247CDE" w:rsidP="00247CDE">
      <w:pPr>
        <w:pStyle w:val="PSOdstavec"/>
        <w:rPr>
          <w:i/>
          <w:sz w:val="16"/>
        </w:rPr>
      </w:pPr>
      <w:r w:rsidRPr="00E164C6">
        <w:rPr>
          <w:i/>
          <w:sz w:val="16"/>
        </w:rPr>
        <w:t>Dle § 46 zákona č. 458/2000 Sb. o podmínkách podnikání a o výkonu státní správy v energetických odvětvích, v platném znění.</w:t>
      </w:r>
    </w:p>
    <w:p w14:paraId="24287900" w14:textId="77777777" w:rsidR="00247CDE" w:rsidRPr="00E164C6" w:rsidRDefault="00247CDE" w:rsidP="00247CDE">
      <w:pPr>
        <w:pStyle w:val="PSOdstavecbezodsazeni"/>
        <w:rPr>
          <w:u w:val="single"/>
        </w:rPr>
      </w:pPr>
      <w:r w:rsidRPr="00E164C6">
        <w:rPr>
          <w:u w:val="single"/>
        </w:rPr>
        <w:t>Ochranná pásma zařízení pro výrobu či rozvod tepelné energie:</w:t>
      </w:r>
    </w:p>
    <w:p w14:paraId="3FB6B2F7" w14:textId="77777777" w:rsidR="00247CDE" w:rsidRPr="00E164C6" w:rsidRDefault="00247CDE" w:rsidP="00247CDE">
      <w:pPr>
        <w:pStyle w:val="PSOdstavec"/>
      </w:pPr>
      <w:r w:rsidRPr="00E164C6">
        <w:t xml:space="preserve">Ochranné pásmo je vymezeno svislými rovinami vedenými po obou stranách zařízení na výrobu či rozvod tepelné energie ve vodorovné vzdálenosti měřené kolmo k tomuto zařízení a vodorovnou rovinou, vedenou pod zařízením pro výrobu nebo rozvod tepelné energie ve svislé vzdálenosti, měřené kolmo k tomuto zařízení a činí </w:t>
      </w:r>
      <w:smartTag w:uri="urn:schemas-microsoft-com:office:smarttags" w:element="metricconverter">
        <w:smartTagPr>
          <w:attr w:name="ProductID" w:val="2,5 m"/>
        </w:smartTagPr>
        <w:r w:rsidRPr="00E164C6">
          <w:t>2,5 m</w:t>
        </w:r>
      </w:smartTag>
      <w:r w:rsidRPr="00E164C6">
        <w:t>.</w:t>
      </w:r>
      <w:r w:rsidRPr="00E164C6">
        <w:tab/>
      </w:r>
    </w:p>
    <w:p w14:paraId="5EFC8FE3" w14:textId="77777777" w:rsidR="00247CDE" w:rsidRPr="00E164C6" w:rsidRDefault="00247CDE" w:rsidP="00247CDE">
      <w:pPr>
        <w:pStyle w:val="PSOdstavec"/>
        <w:rPr>
          <w:i/>
          <w:sz w:val="16"/>
        </w:rPr>
      </w:pPr>
      <w:r w:rsidRPr="00E164C6">
        <w:rPr>
          <w:i/>
          <w:sz w:val="16"/>
        </w:rPr>
        <w:t>Dle § 87 zákona č. 458/2000 Sb. o podmínkách podnikání a o výkonu státní správy v energetických odvětvích, v platném znění.</w:t>
      </w:r>
    </w:p>
    <w:p w14:paraId="1A28CF5C" w14:textId="77777777" w:rsidR="00247CDE" w:rsidRPr="00E164C6" w:rsidRDefault="00247CDE" w:rsidP="00247CDE">
      <w:pPr>
        <w:pStyle w:val="PSOdstavecbezodsazeni"/>
        <w:rPr>
          <w:u w:val="single"/>
        </w:rPr>
      </w:pPr>
      <w:r w:rsidRPr="00E164C6">
        <w:rPr>
          <w:u w:val="single"/>
        </w:rPr>
        <w:t>Ochranná pásma plynárenských zařízení:</w:t>
      </w:r>
    </w:p>
    <w:p w14:paraId="2AA7B25F" w14:textId="77777777" w:rsidR="00247CDE" w:rsidRPr="00E164C6" w:rsidRDefault="00247CDE" w:rsidP="00247CDE">
      <w:pPr>
        <w:pStyle w:val="PSOdstavec"/>
      </w:pPr>
      <w:r w:rsidRPr="00E164C6">
        <w:t>U plynovodů a plynovodních přípojek o tlaku do 4 bar včetně v zastavěném území obce 1 m.</w:t>
      </w:r>
    </w:p>
    <w:p w14:paraId="7E72B7F5" w14:textId="77777777" w:rsidR="00247CDE" w:rsidRPr="00E164C6" w:rsidRDefault="00247CDE" w:rsidP="00247CDE">
      <w:pPr>
        <w:pStyle w:val="PSOdstavec"/>
      </w:pPr>
      <w:r w:rsidRPr="00E164C6">
        <w:t xml:space="preserve">U plynovodů a plynovodních přípojek o tlaku nad 4 bar do 40 bar včetně 2 m. </w:t>
      </w:r>
    </w:p>
    <w:p w14:paraId="12081CDB" w14:textId="77777777" w:rsidR="00247CDE" w:rsidRPr="00E164C6" w:rsidRDefault="00247CDE" w:rsidP="00247CDE">
      <w:pPr>
        <w:pStyle w:val="PSOdstavec"/>
      </w:pPr>
      <w:r w:rsidRPr="00E164C6">
        <w:t>U plynovodů nad 40 bar 4 m.</w:t>
      </w:r>
      <w:r w:rsidRPr="00E164C6">
        <w:tab/>
      </w:r>
      <w:r w:rsidRPr="00E164C6">
        <w:tab/>
      </w:r>
    </w:p>
    <w:p w14:paraId="5C47B1EF" w14:textId="77777777" w:rsidR="00AB2E88" w:rsidRPr="00AB2E88" w:rsidRDefault="00247CDE" w:rsidP="00247CDE">
      <w:pPr>
        <w:pStyle w:val="PSOdstavecbezodsazeni"/>
      </w:pPr>
      <w:r w:rsidRPr="00E164C6">
        <w:rPr>
          <w:i/>
          <w:sz w:val="16"/>
        </w:rPr>
        <w:t>Dle § 168 zákona č. 458/2000 Sb. o podmínkách podnikání a o výkonu státní správy v energetických odvětvích, v platném znění.</w:t>
      </w:r>
      <w:r w:rsidRPr="00994401">
        <w:tab/>
      </w:r>
    </w:p>
    <w:sectPr w:rsidR="00AB2E88" w:rsidRPr="00AB2E88" w:rsidSect="004322C7">
      <w:headerReference w:type="default" r:id="rId10"/>
      <w:footerReference w:type="default" r:id="rId11"/>
      <w:pgSz w:w="11906" w:h="16838"/>
      <w:pgMar w:top="993" w:right="1418" w:bottom="1588"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CE681" w14:textId="77777777" w:rsidR="00DD28EF" w:rsidRDefault="00DD28EF" w:rsidP="0093208F">
      <w:pPr>
        <w:spacing w:after="0" w:line="240" w:lineRule="auto"/>
      </w:pPr>
      <w:r>
        <w:separator/>
      </w:r>
    </w:p>
  </w:endnote>
  <w:endnote w:type="continuationSeparator" w:id="0">
    <w:p w14:paraId="793E47E0" w14:textId="77777777" w:rsidR="00DD28EF" w:rsidRDefault="00DD28EF" w:rsidP="009320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6F0DE" w14:textId="77777777" w:rsidR="000953C4" w:rsidRPr="003E3318" w:rsidRDefault="000953C4" w:rsidP="00863E28">
    <w:pPr>
      <w:pBdr>
        <w:top w:val="single" w:sz="4" w:space="0" w:color="858585"/>
      </w:pBdr>
      <w:tabs>
        <w:tab w:val="left" w:pos="1701"/>
        <w:tab w:val="right" w:pos="9072"/>
      </w:tabs>
      <w:spacing w:after="0" w:line="240" w:lineRule="auto"/>
      <w:jc w:val="both"/>
      <w:rPr>
        <w:rFonts w:ascii="Arial" w:hAnsi="Arial" w:cs="Arial"/>
        <w:color w:val="858585"/>
        <w:sz w:val="12"/>
        <w:szCs w:val="12"/>
      </w:rPr>
    </w:pPr>
    <w:r>
      <w:rPr>
        <w:rFonts w:cs="Arial"/>
        <w:noProof/>
        <w:sz w:val="18"/>
        <w:szCs w:val="18"/>
        <w:lang w:eastAsia="cs-CZ"/>
      </w:rPr>
      <w:drawing>
        <wp:anchor distT="0" distB="0" distL="114300" distR="114300" simplePos="0" relativeHeight="251658752" behindDoc="0" locked="0" layoutInCell="1" allowOverlap="1" wp14:anchorId="314E0000" wp14:editId="1862C16A">
          <wp:simplePos x="0" y="0"/>
          <wp:positionH relativeFrom="page">
            <wp:posOffset>866775</wp:posOffset>
          </wp:positionH>
          <wp:positionV relativeFrom="page">
            <wp:posOffset>9886950</wp:posOffset>
          </wp:positionV>
          <wp:extent cx="952500" cy="390525"/>
          <wp:effectExtent l="0" t="0" r="0" b="9525"/>
          <wp:wrapSquare wrapText="bothSides"/>
          <wp:docPr id="18" name="Obrázek 1" descr="pdp_log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dp_logo_rgb.png"/>
                  <pic:cNvPicPr/>
                </pic:nvPicPr>
                <pic:blipFill>
                  <a:blip r:embed="rId1"/>
                  <a:stretch>
                    <a:fillRect/>
                  </a:stretch>
                </pic:blipFill>
                <pic:spPr>
                  <a:xfrm>
                    <a:off x="0" y="0"/>
                    <a:ext cx="952500" cy="390525"/>
                  </a:xfrm>
                  <a:prstGeom prst="rect">
                    <a:avLst/>
                  </a:prstGeom>
                </pic:spPr>
              </pic:pic>
            </a:graphicData>
          </a:graphic>
        </wp:anchor>
      </w:drawing>
    </w:r>
    <w:r>
      <w:rPr>
        <w:rFonts w:cs="Arial"/>
        <w:noProof/>
        <w:sz w:val="18"/>
        <w:szCs w:val="18"/>
        <w:lang w:eastAsia="cs-CZ"/>
      </w:rPr>
      <mc:AlternateContent>
        <mc:Choice Requires="wps">
          <w:drawing>
            <wp:anchor distT="0" distB="0" distL="114300" distR="114300" simplePos="0" relativeHeight="251661824" behindDoc="0" locked="0" layoutInCell="1" allowOverlap="1" wp14:anchorId="1FA2C8F1" wp14:editId="43037954">
              <wp:simplePos x="0" y="0"/>
              <wp:positionH relativeFrom="column">
                <wp:posOffset>991814</wp:posOffset>
              </wp:positionH>
              <wp:positionV relativeFrom="paragraph">
                <wp:posOffset>81280</wp:posOffset>
              </wp:positionV>
              <wp:extent cx="0" cy="247650"/>
              <wp:effectExtent l="0" t="0" r="19050" b="19050"/>
              <wp:wrapNone/>
              <wp:docPr id="4" name="Přímá spojnice 4"/>
              <wp:cNvGraphicFramePr/>
              <a:graphic xmlns:a="http://schemas.openxmlformats.org/drawingml/2006/main">
                <a:graphicData uri="http://schemas.microsoft.com/office/word/2010/wordprocessingShape">
                  <wps:wsp>
                    <wps:cNvCnPr/>
                    <wps:spPr>
                      <a:xfrm>
                        <a:off x="0" y="0"/>
                        <a:ext cx="0" cy="247650"/>
                      </a:xfrm>
                      <a:prstGeom prst="line">
                        <a:avLst/>
                      </a:prstGeom>
                      <a:ln w="6350">
                        <a:solidFill>
                          <a:srgbClr val="8585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5DEDA3" id="Přímá spojnice 4"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78.1pt,6.4pt" to="78.1pt,2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" strokecolor="#858585" strokeweight=".5pt"/>
          </w:pict>
        </mc:Fallback>
      </mc:AlternateContent>
    </w:r>
    <w:r>
      <w:rPr>
        <w:rFonts w:cs="Arial"/>
        <w:color w:val="858585"/>
        <w:sz w:val="18"/>
        <w:szCs w:val="18"/>
      </w:rPr>
      <w:tab/>
    </w:r>
    <w:proofErr w:type="spellStart"/>
    <w:r w:rsidRPr="00863E28">
      <w:rPr>
        <w:rFonts w:ascii="Arial" w:hAnsi="Arial" w:cs="Arial"/>
        <w:color w:val="858585"/>
        <w:sz w:val="12"/>
        <w:szCs w:val="12"/>
        <w:lang w:val="en-US"/>
      </w:rPr>
      <w:t>Projekce</w:t>
    </w:r>
    <w:proofErr w:type="spellEnd"/>
    <w:r w:rsidRPr="00863E28">
      <w:rPr>
        <w:rFonts w:ascii="Arial" w:hAnsi="Arial" w:cs="Arial"/>
        <w:color w:val="858585"/>
        <w:sz w:val="12"/>
        <w:szCs w:val="12"/>
        <w:lang w:val="en-US"/>
      </w:rPr>
      <w:t xml:space="preserve"> </w:t>
    </w:r>
    <w:proofErr w:type="spellStart"/>
    <w:r w:rsidRPr="00863E28">
      <w:rPr>
        <w:rFonts w:ascii="Arial" w:hAnsi="Arial" w:cs="Arial"/>
        <w:color w:val="858585"/>
        <w:sz w:val="12"/>
        <w:szCs w:val="12"/>
        <w:lang w:val="en-US"/>
      </w:rPr>
      <w:t>dopravní</w:t>
    </w:r>
    <w:proofErr w:type="spellEnd"/>
    <w:r w:rsidRPr="00863E28">
      <w:rPr>
        <w:rFonts w:ascii="Arial" w:hAnsi="Arial" w:cs="Arial"/>
        <w:color w:val="858585"/>
        <w:sz w:val="12"/>
        <w:szCs w:val="12"/>
        <w:lang w:val="en-US"/>
      </w:rPr>
      <w:t xml:space="preserve"> Filip </w:t>
    </w:r>
    <w:proofErr w:type="spellStart"/>
    <w:r w:rsidRPr="00863E28">
      <w:rPr>
        <w:rFonts w:ascii="Arial" w:hAnsi="Arial" w:cs="Arial"/>
        <w:color w:val="858585"/>
        <w:sz w:val="12"/>
        <w:szCs w:val="12"/>
        <w:lang w:val="en-US"/>
      </w:rPr>
      <w:t>s.r.o.</w:t>
    </w:r>
    <w:proofErr w:type="spellEnd"/>
    <w:r>
      <w:rPr>
        <w:rFonts w:ascii="Arial" w:hAnsi="Arial" w:cs="Arial"/>
        <w:color w:val="858585"/>
        <w:sz w:val="12"/>
        <w:szCs w:val="12"/>
        <w:lang w:val="en-US"/>
      </w:rPr>
      <w:tab/>
    </w:r>
    <w:r w:rsidRPr="00863E28">
      <w:rPr>
        <w:rFonts w:ascii="Arial" w:hAnsi="Arial" w:cs="Arial"/>
        <w:color w:val="858585"/>
      </w:rPr>
      <w:fldChar w:fldCharType="begin"/>
    </w:r>
    <w:r w:rsidRPr="00863E28">
      <w:rPr>
        <w:rFonts w:ascii="Arial" w:hAnsi="Arial" w:cs="Arial"/>
        <w:color w:val="858585"/>
      </w:rPr>
      <w:instrText xml:space="preserve"> PAGE   \* MERGEFORMAT </w:instrText>
    </w:r>
    <w:r w:rsidRPr="00863E28">
      <w:rPr>
        <w:rFonts w:ascii="Arial" w:hAnsi="Arial" w:cs="Arial"/>
        <w:color w:val="858585"/>
      </w:rPr>
      <w:fldChar w:fldCharType="separate"/>
    </w:r>
    <w:r w:rsidR="000359C8">
      <w:rPr>
        <w:rFonts w:ascii="Arial" w:hAnsi="Arial" w:cs="Arial"/>
        <w:noProof/>
        <w:color w:val="858585"/>
      </w:rPr>
      <w:t>14</w:t>
    </w:r>
    <w:r w:rsidRPr="00863E28">
      <w:rPr>
        <w:rFonts w:ascii="Arial" w:hAnsi="Arial" w:cs="Arial"/>
        <w:color w:val="858585"/>
      </w:rPr>
      <w:fldChar w:fldCharType="end"/>
    </w:r>
    <w:r w:rsidRPr="003E3318">
      <w:rPr>
        <w:rFonts w:ascii="Arial" w:hAnsi="Arial" w:cs="Arial"/>
        <w:color w:val="858585"/>
        <w:sz w:val="12"/>
        <w:szCs w:val="12"/>
      </w:rPr>
      <w:t>/</w:t>
    </w:r>
    <w:r w:rsidRPr="003E3318">
      <w:rPr>
        <w:rFonts w:ascii="Arial" w:hAnsi="Arial" w:cs="Arial"/>
        <w:sz w:val="12"/>
        <w:szCs w:val="12"/>
      </w:rPr>
      <w:fldChar w:fldCharType="begin"/>
    </w:r>
    <w:r w:rsidRPr="003E3318">
      <w:rPr>
        <w:rFonts w:ascii="Arial" w:hAnsi="Arial" w:cs="Arial"/>
        <w:sz w:val="12"/>
        <w:szCs w:val="12"/>
      </w:rPr>
      <w:instrText xml:space="preserve"> NUMPAGES  \* Arabic  \* MERGEFORMAT </w:instrText>
    </w:r>
    <w:r w:rsidRPr="003E3318">
      <w:rPr>
        <w:rFonts w:ascii="Arial" w:hAnsi="Arial" w:cs="Arial"/>
        <w:sz w:val="12"/>
        <w:szCs w:val="12"/>
      </w:rPr>
      <w:fldChar w:fldCharType="separate"/>
    </w:r>
    <w:r w:rsidR="000359C8" w:rsidRPr="000359C8">
      <w:rPr>
        <w:rFonts w:ascii="Arial" w:hAnsi="Arial" w:cs="Arial"/>
        <w:noProof/>
        <w:color w:val="858585"/>
        <w:sz w:val="12"/>
        <w:szCs w:val="12"/>
      </w:rPr>
      <w:t>14</w:t>
    </w:r>
    <w:r w:rsidRPr="003E3318">
      <w:rPr>
        <w:rFonts w:ascii="Arial" w:hAnsi="Arial" w:cs="Arial"/>
        <w:noProof/>
        <w:color w:val="858585"/>
        <w:sz w:val="12"/>
        <w:szCs w:val="12"/>
      </w:rPr>
      <w:fldChar w:fldCharType="end"/>
    </w:r>
  </w:p>
  <w:p w14:paraId="72836137" w14:textId="77777777" w:rsidR="000953C4" w:rsidRPr="003E3318" w:rsidRDefault="000953C4" w:rsidP="00863E28">
    <w:pPr>
      <w:pBdr>
        <w:top w:val="single" w:sz="4" w:space="0" w:color="858585"/>
      </w:pBdr>
      <w:tabs>
        <w:tab w:val="left" w:pos="1701"/>
      </w:tabs>
      <w:spacing w:after="0"/>
      <w:jc w:val="both"/>
      <w:rPr>
        <w:rFonts w:ascii="Arial" w:hAnsi="Arial" w:cs="Arial"/>
        <w:color w:val="858585"/>
        <w:sz w:val="12"/>
        <w:szCs w:val="12"/>
      </w:rPr>
    </w:pPr>
    <w:r>
      <w:rPr>
        <w:rFonts w:ascii="Arial" w:hAnsi="Arial" w:cs="Arial"/>
        <w:noProof/>
        <w:color w:val="858585"/>
        <w:sz w:val="12"/>
        <w:szCs w:val="12"/>
        <w:lang w:eastAsia="cs-CZ"/>
      </w:rPr>
      <mc:AlternateContent>
        <mc:Choice Requires="wps">
          <w:drawing>
            <wp:anchor distT="0" distB="0" distL="114300" distR="114300" simplePos="0" relativeHeight="251655680" behindDoc="0" locked="0" layoutInCell="1" allowOverlap="1" wp14:anchorId="775252B2" wp14:editId="2C3B65EF">
              <wp:simplePos x="0" y="0"/>
              <wp:positionH relativeFrom="column">
                <wp:posOffset>1894840</wp:posOffset>
              </wp:positionH>
              <wp:positionV relativeFrom="paragraph">
                <wp:posOffset>9881235</wp:posOffset>
              </wp:positionV>
              <wp:extent cx="0" cy="264160"/>
              <wp:effectExtent l="13335" t="5715" r="5715" b="6350"/>
              <wp:wrapNone/>
              <wp:docPr id="1" name="Přímá spojnice se šipkou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4160"/>
                      </a:xfrm>
                      <a:prstGeom prst="straightConnector1">
                        <a:avLst/>
                      </a:prstGeom>
                      <a:noFill/>
                      <a:ln w="6350">
                        <a:solidFill>
                          <a:srgbClr val="85858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3FCFE4" id="_x0000_t32" coordsize="21600,21600" o:spt="32" o:oned="t" path="m,l21600,21600e" filled="f">
              <v:path arrowok="t" fillok="f" o:connecttype="none"/>
              <o:lock v:ext="edit" shapetype="t"/>
            </v:shapetype>
            <v:shape id="Přímá spojnice se šipkou 1" o:spid="_x0000_s1026" type="#_x0000_t32" style="position:absolute;margin-left:149.2pt;margin-top:778.05pt;width:0;height:20.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" strokecolor="#858585" strokeweight=".5pt"/>
          </w:pict>
        </mc:Fallback>
      </mc:AlternateContent>
    </w:r>
    <w:r w:rsidRPr="003E3318">
      <w:rPr>
        <w:rFonts w:ascii="Arial" w:hAnsi="Arial" w:cs="Arial"/>
        <w:color w:val="858585"/>
        <w:sz w:val="12"/>
        <w:szCs w:val="12"/>
      </w:rPr>
      <w:tab/>
    </w:r>
    <w:proofErr w:type="spellStart"/>
    <w:r w:rsidRPr="00863E28">
      <w:rPr>
        <w:rFonts w:ascii="Arial" w:hAnsi="Arial" w:cs="Arial"/>
        <w:color w:val="858585"/>
        <w:sz w:val="12"/>
        <w:szCs w:val="12"/>
        <w:lang w:val="en-US"/>
      </w:rPr>
      <w:t>Švermova</w:t>
    </w:r>
    <w:proofErr w:type="spellEnd"/>
    <w:r w:rsidRPr="00863E28">
      <w:rPr>
        <w:rFonts w:ascii="Arial" w:hAnsi="Arial" w:cs="Arial"/>
        <w:color w:val="858585"/>
        <w:sz w:val="12"/>
        <w:szCs w:val="12"/>
        <w:lang w:val="en-US"/>
      </w:rPr>
      <w:t xml:space="preserve"> 1338, 413 01 </w:t>
    </w:r>
    <w:proofErr w:type="spellStart"/>
    <w:r w:rsidRPr="00863E28">
      <w:rPr>
        <w:rFonts w:ascii="Arial" w:hAnsi="Arial" w:cs="Arial"/>
        <w:color w:val="858585"/>
        <w:sz w:val="12"/>
        <w:szCs w:val="12"/>
        <w:lang w:val="en-US"/>
      </w:rPr>
      <w:t>Roudnice</w:t>
    </w:r>
    <w:proofErr w:type="spellEnd"/>
    <w:r w:rsidRPr="00863E28">
      <w:rPr>
        <w:rFonts w:ascii="Arial" w:hAnsi="Arial" w:cs="Arial"/>
        <w:color w:val="858585"/>
        <w:sz w:val="12"/>
        <w:szCs w:val="12"/>
        <w:lang w:val="en-US"/>
      </w:rPr>
      <w:t xml:space="preserve"> </w:t>
    </w:r>
    <w:proofErr w:type="spellStart"/>
    <w:r w:rsidRPr="00863E28">
      <w:rPr>
        <w:rFonts w:ascii="Arial" w:hAnsi="Arial" w:cs="Arial"/>
        <w:color w:val="858585"/>
        <w:sz w:val="12"/>
        <w:szCs w:val="12"/>
        <w:lang w:val="en-US"/>
      </w:rPr>
      <w:t>nad</w:t>
    </w:r>
    <w:proofErr w:type="spellEnd"/>
    <w:r w:rsidRPr="00863E28">
      <w:rPr>
        <w:rFonts w:ascii="Arial" w:hAnsi="Arial" w:cs="Arial"/>
        <w:color w:val="858585"/>
        <w:sz w:val="12"/>
        <w:szCs w:val="12"/>
        <w:lang w:val="en-US"/>
      </w:rPr>
      <w:t xml:space="preserve"> Labem</w:t>
    </w:r>
  </w:p>
  <w:p w14:paraId="353582C0" w14:textId="77777777" w:rsidR="000953C4" w:rsidRDefault="000953C4" w:rsidP="00863E28">
    <w:pPr>
      <w:pBdr>
        <w:top w:val="single" w:sz="4" w:space="0" w:color="858585"/>
      </w:pBdr>
      <w:tabs>
        <w:tab w:val="left" w:pos="1701"/>
      </w:tabs>
      <w:spacing w:after="0"/>
      <w:jc w:val="both"/>
    </w:pPr>
    <w:r w:rsidRPr="003E3318">
      <w:rPr>
        <w:rFonts w:ascii="Arial" w:hAnsi="Arial" w:cs="Arial"/>
        <w:color w:val="858585"/>
        <w:sz w:val="12"/>
        <w:szCs w:val="12"/>
      </w:rPr>
      <w:tab/>
      <w:t xml:space="preserve">www.pdprojekce.cz </w:t>
    </w:r>
    <w:r w:rsidRPr="003E3318">
      <w:rPr>
        <w:rFonts w:ascii="Arial" w:hAnsi="Arial" w:cs="Arial"/>
        <w:color w:val="858585"/>
        <w:sz w:val="12"/>
        <w:szCs w:val="12"/>
        <w:lang w:val="en-US"/>
      </w:rPr>
      <w:t xml:space="preserve">| projekce@pdprojekce.cz | </w:t>
    </w:r>
    <w:r>
      <w:rPr>
        <w:rFonts w:ascii="Arial" w:hAnsi="Arial" w:cs="Arial"/>
        <w:color w:val="858585"/>
        <w:sz w:val="12"/>
        <w:szCs w:val="12"/>
        <w:lang w:val="en-US"/>
      </w:rPr>
      <w:t xml:space="preserve">+420 </w:t>
    </w:r>
    <w:r w:rsidRPr="003E3318">
      <w:rPr>
        <w:rFonts w:ascii="Arial" w:hAnsi="Arial" w:cs="Arial"/>
        <w:color w:val="858585"/>
        <w:sz w:val="12"/>
        <w:szCs w:val="12"/>
      </w:rPr>
      <w:t>416 831 624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9980F" w14:textId="77777777" w:rsidR="00DD28EF" w:rsidRDefault="00DD28EF" w:rsidP="0093208F">
      <w:pPr>
        <w:spacing w:after="0" w:line="240" w:lineRule="auto"/>
      </w:pPr>
      <w:r>
        <w:separator/>
      </w:r>
    </w:p>
  </w:footnote>
  <w:footnote w:type="continuationSeparator" w:id="0">
    <w:p w14:paraId="4B16A42F" w14:textId="77777777" w:rsidR="00DD28EF" w:rsidRDefault="00DD28EF" w:rsidP="009320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D6691" w14:textId="77777777" w:rsidR="00E03704" w:rsidRDefault="00DC6AF1" w:rsidP="00E03704">
    <w:pPr>
      <w:pBdr>
        <w:bottom w:val="single" w:sz="4" w:space="1" w:color="858585"/>
      </w:pBdr>
      <w:tabs>
        <w:tab w:val="right" w:pos="9072"/>
      </w:tabs>
      <w:spacing w:after="0"/>
      <w:rPr>
        <w:rFonts w:ascii="Arial" w:hAnsi="Arial" w:cs="Arial"/>
        <w:caps/>
        <w:color w:val="858585"/>
        <w:sz w:val="12"/>
        <w:szCs w:val="12"/>
      </w:rPr>
    </w:pPr>
    <w:r>
      <w:rPr>
        <w:rFonts w:ascii="Arial" w:hAnsi="Arial" w:cs="Arial"/>
        <w:caps/>
        <w:color w:val="858585"/>
        <w:sz w:val="12"/>
        <w:szCs w:val="12"/>
      </w:rPr>
      <w:t>KLATOVY – CYKLOSTEZKA PODÉL I/22 V PUŠKINOVĚ ULICI</w:t>
    </w:r>
  </w:p>
  <w:p w14:paraId="0C56A9A6" w14:textId="4184D327" w:rsidR="000953C4" w:rsidRPr="00061A3D" w:rsidRDefault="00E03704" w:rsidP="00E03704">
    <w:pPr>
      <w:pBdr>
        <w:bottom w:val="single" w:sz="4" w:space="1" w:color="858585"/>
      </w:pBdr>
      <w:tabs>
        <w:tab w:val="right" w:pos="9072"/>
      </w:tabs>
      <w:spacing w:after="0"/>
      <w:rPr>
        <w:rFonts w:ascii="Arial" w:hAnsi="Arial" w:cs="Arial"/>
        <w:caps/>
        <w:color w:val="858585"/>
        <w:sz w:val="12"/>
        <w:szCs w:val="12"/>
      </w:rPr>
    </w:pPr>
    <w:r>
      <w:rPr>
        <w:rFonts w:ascii="Arial" w:hAnsi="Arial" w:cs="Arial"/>
        <w:caps/>
        <w:color w:val="858585"/>
        <w:sz w:val="12"/>
        <w:szCs w:val="12"/>
      </w:rPr>
      <w:t>- OBJEKT DOPRAVNÍ STAVBY A PŘÍSLUŠENSTVÍ</w:t>
    </w:r>
    <w:r w:rsidR="000953C4" w:rsidRPr="00061A3D">
      <w:rPr>
        <w:rFonts w:ascii="Arial" w:hAnsi="Arial" w:cs="Arial"/>
        <w:caps/>
        <w:color w:val="858585"/>
        <w:sz w:val="12"/>
        <w:szCs w:val="12"/>
      </w:rPr>
      <w:tab/>
    </w:r>
    <w:r w:rsidR="000953C4">
      <w:rPr>
        <w:rFonts w:ascii="Arial" w:hAnsi="Arial" w:cs="Arial"/>
        <w:caps/>
        <w:color w:val="858585"/>
        <w:sz w:val="12"/>
        <w:szCs w:val="12"/>
      </w:rPr>
      <w:t>e</w:t>
    </w:r>
    <w:r w:rsidR="00CD7CA1">
      <w:rPr>
        <w:rFonts w:ascii="Arial" w:hAnsi="Arial" w:cs="Arial"/>
        <w:caps/>
        <w:color w:val="858585"/>
        <w:sz w:val="12"/>
        <w:szCs w:val="12"/>
      </w:rPr>
      <w:t>.</w:t>
    </w:r>
    <w:r w:rsidR="004B519B">
      <w:rPr>
        <w:rFonts w:ascii="Arial" w:hAnsi="Arial" w:cs="Arial"/>
        <w:caps/>
        <w:color w:val="858585"/>
        <w:sz w:val="12"/>
        <w:szCs w:val="12"/>
      </w:rPr>
      <w:t>2</w:t>
    </w:r>
    <w:r w:rsidR="000953C4" w:rsidRPr="00061A3D">
      <w:rPr>
        <w:rFonts w:ascii="Arial" w:hAnsi="Arial" w:cs="Arial"/>
        <w:caps/>
        <w:color w:val="858585"/>
        <w:sz w:val="12"/>
        <w:szCs w:val="12"/>
      </w:rPr>
      <w:t xml:space="preserve"> </w:t>
    </w:r>
    <w:r w:rsidR="000953C4" w:rsidRPr="00061A3D">
      <w:rPr>
        <w:rFonts w:ascii="Arial" w:hAnsi="Arial" w:cs="Arial"/>
        <w:caps/>
        <w:color w:val="858585"/>
        <w:sz w:val="12"/>
        <w:szCs w:val="12"/>
        <w:lang w:val="en-US"/>
      </w:rPr>
      <w:t>|</w:t>
    </w:r>
    <w:r w:rsidR="004B519B">
      <w:rPr>
        <w:rFonts w:ascii="Arial" w:hAnsi="Arial" w:cs="Arial"/>
        <w:caps/>
        <w:color w:val="858585"/>
        <w:sz w:val="12"/>
        <w:szCs w:val="12"/>
        <w:lang w:val="en-US"/>
      </w:rPr>
      <w:t xml:space="preserve"> </w:t>
    </w:r>
    <w:r w:rsidR="008B599D">
      <w:rPr>
        <w:rFonts w:ascii="Arial" w:hAnsi="Arial" w:cs="Arial"/>
        <w:caps/>
        <w:color w:val="858585"/>
        <w:sz w:val="12"/>
        <w:szCs w:val="12"/>
        <w:lang w:val="en-US"/>
      </w:rPr>
      <w:t>bezpečnost a ochrana zdraví při práci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D3493"/>
    <w:multiLevelType w:val="hybridMultilevel"/>
    <w:tmpl w:val="7426789E"/>
    <w:lvl w:ilvl="0" w:tplc="11AC663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873562"/>
    <w:multiLevelType w:val="multilevel"/>
    <w:tmpl w:val="93F83D34"/>
    <w:lvl w:ilvl="0">
      <w:start w:val="1"/>
      <w:numFmt w:val="decimal"/>
      <w:lvlText w:val="%1"/>
      <w:lvlJc w:val="left"/>
      <w:pPr>
        <w:ind w:left="360" w:hanging="360"/>
      </w:pPr>
      <w:rPr>
        <w:rFonts w:hint="default"/>
      </w:rPr>
    </w:lvl>
    <w:lvl w:ilvl="1">
      <w:start w:val="1"/>
      <w:numFmt w:val="lowerLetter"/>
      <w:suff w:val="space"/>
      <w:lvlText w:val="%2)"/>
      <w:lvlJc w:val="left"/>
      <w:pPr>
        <w:ind w:left="720" w:hanging="153"/>
      </w:pPr>
      <w:rPr>
        <w:rFonts w:hint="default"/>
      </w:rPr>
    </w:lvl>
    <w:lvl w:ilvl="2">
      <w:start w:val="1"/>
      <w:numFmt w:val="decimal"/>
      <w:lvlRestart w:val="0"/>
      <w:suff w:val="space"/>
      <w:lvlText w:val="%1.%3)"/>
      <w:lvlJc w:val="left"/>
      <w:pPr>
        <w:ind w:left="720" w:hanging="153"/>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3.%4"/>
      <w:lvlJc w:val="left"/>
      <w:pPr>
        <w:ind w:left="765" w:hanging="19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1A16D87"/>
    <w:multiLevelType w:val="hybridMultilevel"/>
    <w:tmpl w:val="C0EE1AA6"/>
    <w:lvl w:ilvl="0" w:tplc="0405000F">
      <w:start w:val="1"/>
      <w:numFmt w:val="decimal"/>
      <w:lvlText w:val="%1."/>
      <w:lvlJc w:val="left"/>
      <w:pPr>
        <w:ind w:left="1778" w:hanging="360"/>
      </w:pPr>
    </w:lvl>
    <w:lvl w:ilvl="1" w:tplc="0405000F">
      <w:start w:val="1"/>
      <w:numFmt w:val="decimal"/>
      <w:lvlText w:val="%2."/>
      <w:lvlJc w:val="left"/>
      <w:pPr>
        <w:ind w:left="2498" w:hanging="360"/>
      </w:pPr>
    </w:lvl>
    <w:lvl w:ilvl="2" w:tplc="0405001B">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 w15:restartNumberingAfterBreak="0">
    <w:nsid w:val="48983A0B"/>
    <w:multiLevelType w:val="hybridMultilevel"/>
    <w:tmpl w:val="F7BA1BC2"/>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F901BE8"/>
    <w:multiLevelType w:val="hybridMultilevel"/>
    <w:tmpl w:val="A3822C00"/>
    <w:lvl w:ilvl="0" w:tplc="FFFFFFFF">
      <w:start w:val="5"/>
      <w:numFmt w:val="bullet"/>
      <w:lvlText w:val="-"/>
      <w:lvlJc w:val="left"/>
      <w:pPr>
        <w:ind w:left="1097" w:hanging="360"/>
      </w:pPr>
      <w:rPr>
        <w:rFonts w:ascii="Times New Roman" w:eastAsia="Times New Roman" w:hAnsi="Times New Roman" w:cs="Times New Roman"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 w15:restartNumberingAfterBreak="0">
    <w:nsid w:val="5112620D"/>
    <w:multiLevelType w:val="multilevel"/>
    <w:tmpl w:val="B6B2428E"/>
    <w:lvl w:ilvl="0">
      <w:start w:val="5"/>
      <w:numFmt w:val="upperLetter"/>
      <w:pStyle w:val="PSNadpis0"/>
      <w:lvlText w:val="%1."/>
      <w:lvlJc w:val="left"/>
      <w:pPr>
        <w:ind w:left="360" w:hanging="360"/>
      </w:pPr>
      <w:rPr>
        <w:rFonts w:hint="default"/>
      </w:rPr>
    </w:lvl>
    <w:lvl w:ilvl="1">
      <w:start w:val="1"/>
      <w:numFmt w:val="lowerLetter"/>
      <w:pStyle w:val="PSNadpis1"/>
      <w:lvlText w:val="%2)"/>
      <w:lvlJc w:val="left"/>
      <w:pPr>
        <w:ind w:left="737" w:hanging="737"/>
      </w:pPr>
      <w:rPr>
        <w:rFonts w:hint="default"/>
      </w:rPr>
    </w:lvl>
    <w:lvl w:ilvl="2">
      <w:start w:val="1"/>
      <w:numFmt w:val="decimal"/>
      <w:pStyle w:val="PSNadpis2cisla"/>
      <w:lvlText w:val="%1.%2.%3."/>
      <w:lvlJc w:val="left"/>
      <w:pPr>
        <w:ind w:left="737" w:hanging="737"/>
      </w:pPr>
      <w:rPr>
        <w:rFonts w:hint="default"/>
      </w:rPr>
    </w:lvl>
    <w:lvl w:ilvl="3">
      <w:start w:val="1"/>
      <w:numFmt w:val="lowerLetter"/>
      <w:lvlRestart w:val="2"/>
      <w:pStyle w:val="PSNadpis2pismena"/>
      <w:lvlText w:val="%4)"/>
      <w:lvlJc w:val="left"/>
      <w:pPr>
        <w:ind w:left="737" w:hanging="170"/>
      </w:pPr>
      <w:rPr>
        <w:rFonts w:hint="default"/>
      </w:rPr>
    </w:lvl>
    <w:lvl w:ilvl="4">
      <w:start w:val="1"/>
      <w:numFmt w:val="decimal"/>
      <w:pStyle w:val="PSNadpis3cisla"/>
      <w:lvlText w:val="%5."/>
      <w:lvlJc w:val="left"/>
      <w:pPr>
        <w:ind w:left="737" w:hanging="170"/>
      </w:pPr>
      <w:rPr>
        <w:rFonts w:hint="default"/>
      </w:rPr>
    </w:lvl>
    <w:lvl w:ilvl="5">
      <w:start w:val="1"/>
      <w:numFmt w:val="lowerLetter"/>
      <w:lvlRestart w:val="4"/>
      <w:pStyle w:val="PSNadpis3pismena"/>
      <w:lvlText w:val="%6)"/>
      <w:lvlJc w:val="left"/>
      <w:pPr>
        <w:ind w:left="1191" w:hanging="1191"/>
      </w:pPr>
      <w:rPr>
        <w:rFonts w:hint="default"/>
      </w:rPr>
    </w:lvl>
    <w:lvl w:ilvl="6">
      <w:start w:val="1"/>
      <w:numFmt w:val="lowerLetter"/>
      <w:pStyle w:val="PSNadpis4pismena"/>
      <w:lvlText w:val="%7)"/>
      <w:lvlJc w:val="left"/>
      <w:pPr>
        <w:ind w:left="1474" w:hanging="623"/>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6" w15:restartNumberingAfterBreak="0">
    <w:nsid w:val="5B464AE7"/>
    <w:multiLevelType w:val="hybridMultilevel"/>
    <w:tmpl w:val="7426789E"/>
    <w:lvl w:ilvl="0" w:tplc="11AC663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17639656">
    <w:abstractNumId w:val="5"/>
  </w:num>
  <w:num w:numId="2" w16cid:durableId="266469415">
    <w:abstractNumId w:val="4"/>
  </w:num>
  <w:num w:numId="3" w16cid:durableId="1821848663">
    <w:abstractNumId w:val="3"/>
  </w:num>
  <w:num w:numId="4" w16cid:durableId="1445462917">
    <w:abstractNumId w:val="5"/>
  </w:num>
  <w:num w:numId="5" w16cid:durableId="1533372543">
    <w:abstractNumId w:val="0"/>
  </w:num>
  <w:num w:numId="6" w16cid:durableId="1802074888">
    <w:abstractNumId w:val="2"/>
  </w:num>
  <w:num w:numId="7" w16cid:durableId="2104835270">
    <w:abstractNumId w:val="6"/>
  </w:num>
  <w:num w:numId="8" w16cid:durableId="85754288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34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2903"/>
    <w:rsid w:val="00000D20"/>
    <w:rsid w:val="00002345"/>
    <w:rsid w:val="00014E51"/>
    <w:rsid w:val="00026700"/>
    <w:rsid w:val="00030379"/>
    <w:rsid w:val="00032855"/>
    <w:rsid w:val="00032B2C"/>
    <w:rsid w:val="000359C8"/>
    <w:rsid w:val="0004089D"/>
    <w:rsid w:val="00043703"/>
    <w:rsid w:val="00045E9F"/>
    <w:rsid w:val="00046657"/>
    <w:rsid w:val="00051EF9"/>
    <w:rsid w:val="00061A3D"/>
    <w:rsid w:val="0006759E"/>
    <w:rsid w:val="000727A4"/>
    <w:rsid w:val="00073DF4"/>
    <w:rsid w:val="00074B19"/>
    <w:rsid w:val="00082C79"/>
    <w:rsid w:val="00090D49"/>
    <w:rsid w:val="000953C4"/>
    <w:rsid w:val="000A2FDB"/>
    <w:rsid w:val="000B63B5"/>
    <w:rsid w:val="000D5447"/>
    <w:rsid w:val="000E0651"/>
    <w:rsid w:val="000E5942"/>
    <w:rsid w:val="000F14BC"/>
    <w:rsid w:val="000F6C64"/>
    <w:rsid w:val="00104EAC"/>
    <w:rsid w:val="001052F4"/>
    <w:rsid w:val="00113008"/>
    <w:rsid w:val="001401D8"/>
    <w:rsid w:val="001561E9"/>
    <w:rsid w:val="00156E6E"/>
    <w:rsid w:val="00177C6A"/>
    <w:rsid w:val="00197AA9"/>
    <w:rsid w:val="001B1C73"/>
    <w:rsid w:val="001D20C7"/>
    <w:rsid w:val="001E294C"/>
    <w:rsid w:val="001E62C5"/>
    <w:rsid w:val="001F1C81"/>
    <w:rsid w:val="001F4508"/>
    <w:rsid w:val="00200366"/>
    <w:rsid w:val="00204295"/>
    <w:rsid w:val="002119FC"/>
    <w:rsid w:val="00215B2F"/>
    <w:rsid w:val="00216426"/>
    <w:rsid w:val="00216CE8"/>
    <w:rsid w:val="00225DBA"/>
    <w:rsid w:val="002270EB"/>
    <w:rsid w:val="002408E5"/>
    <w:rsid w:val="00241329"/>
    <w:rsid w:val="00247CDE"/>
    <w:rsid w:val="00255B59"/>
    <w:rsid w:val="00270FBF"/>
    <w:rsid w:val="00273156"/>
    <w:rsid w:val="00281976"/>
    <w:rsid w:val="00283AFD"/>
    <w:rsid w:val="00286C7F"/>
    <w:rsid w:val="00287773"/>
    <w:rsid w:val="00287E71"/>
    <w:rsid w:val="00287EB1"/>
    <w:rsid w:val="0029042D"/>
    <w:rsid w:val="002B4E72"/>
    <w:rsid w:val="002B6AD6"/>
    <w:rsid w:val="002C6B38"/>
    <w:rsid w:val="002D57B2"/>
    <w:rsid w:val="002F5A2A"/>
    <w:rsid w:val="00311005"/>
    <w:rsid w:val="00331208"/>
    <w:rsid w:val="00331C3C"/>
    <w:rsid w:val="00346093"/>
    <w:rsid w:val="003461F9"/>
    <w:rsid w:val="00354C11"/>
    <w:rsid w:val="00361736"/>
    <w:rsid w:val="003674E2"/>
    <w:rsid w:val="00370073"/>
    <w:rsid w:val="00371470"/>
    <w:rsid w:val="0037629E"/>
    <w:rsid w:val="003A19F2"/>
    <w:rsid w:val="003B14E5"/>
    <w:rsid w:val="003B6164"/>
    <w:rsid w:val="003C341B"/>
    <w:rsid w:val="003D3E50"/>
    <w:rsid w:val="003E1D63"/>
    <w:rsid w:val="003E1E58"/>
    <w:rsid w:val="003E3318"/>
    <w:rsid w:val="00410DF5"/>
    <w:rsid w:val="00417B2C"/>
    <w:rsid w:val="004322C7"/>
    <w:rsid w:val="00447E7B"/>
    <w:rsid w:val="0045193B"/>
    <w:rsid w:val="004555FD"/>
    <w:rsid w:val="00457E0C"/>
    <w:rsid w:val="00465EA6"/>
    <w:rsid w:val="00466C75"/>
    <w:rsid w:val="0048012B"/>
    <w:rsid w:val="0048780F"/>
    <w:rsid w:val="00492343"/>
    <w:rsid w:val="00494C7B"/>
    <w:rsid w:val="004A3141"/>
    <w:rsid w:val="004A5DB7"/>
    <w:rsid w:val="004B1F64"/>
    <w:rsid w:val="004B2A54"/>
    <w:rsid w:val="004B519B"/>
    <w:rsid w:val="004D2993"/>
    <w:rsid w:val="004D793C"/>
    <w:rsid w:val="004E62B7"/>
    <w:rsid w:val="004F1508"/>
    <w:rsid w:val="00500F1B"/>
    <w:rsid w:val="00502985"/>
    <w:rsid w:val="00507FD8"/>
    <w:rsid w:val="00520DF4"/>
    <w:rsid w:val="00521377"/>
    <w:rsid w:val="0053457B"/>
    <w:rsid w:val="005377AE"/>
    <w:rsid w:val="0054265A"/>
    <w:rsid w:val="00545E66"/>
    <w:rsid w:val="00563FF9"/>
    <w:rsid w:val="00575D9F"/>
    <w:rsid w:val="005839AB"/>
    <w:rsid w:val="00583BBC"/>
    <w:rsid w:val="00584D87"/>
    <w:rsid w:val="00586C59"/>
    <w:rsid w:val="00590BE9"/>
    <w:rsid w:val="005A5494"/>
    <w:rsid w:val="005B07EA"/>
    <w:rsid w:val="005B14EC"/>
    <w:rsid w:val="005B2903"/>
    <w:rsid w:val="005B6A2C"/>
    <w:rsid w:val="005C18D8"/>
    <w:rsid w:val="005C2D78"/>
    <w:rsid w:val="005C3E4D"/>
    <w:rsid w:val="005D0D64"/>
    <w:rsid w:val="005E2CBB"/>
    <w:rsid w:val="005F2F2C"/>
    <w:rsid w:val="005F656D"/>
    <w:rsid w:val="0060340B"/>
    <w:rsid w:val="00612D8D"/>
    <w:rsid w:val="00643A96"/>
    <w:rsid w:val="006726B3"/>
    <w:rsid w:val="0067763A"/>
    <w:rsid w:val="00681D5F"/>
    <w:rsid w:val="00684068"/>
    <w:rsid w:val="00692A7A"/>
    <w:rsid w:val="006A3711"/>
    <w:rsid w:val="006A379B"/>
    <w:rsid w:val="006B3576"/>
    <w:rsid w:val="006B4A19"/>
    <w:rsid w:val="006D1873"/>
    <w:rsid w:val="006E3EA5"/>
    <w:rsid w:val="006E67BC"/>
    <w:rsid w:val="006F2F3C"/>
    <w:rsid w:val="006F4919"/>
    <w:rsid w:val="0071025F"/>
    <w:rsid w:val="0072599A"/>
    <w:rsid w:val="00730FE2"/>
    <w:rsid w:val="007504E5"/>
    <w:rsid w:val="007507E7"/>
    <w:rsid w:val="007536BF"/>
    <w:rsid w:val="007641C0"/>
    <w:rsid w:val="007651E7"/>
    <w:rsid w:val="00766AEE"/>
    <w:rsid w:val="00772890"/>
    <w:rsid w:val="00773FF0"/>
    <w:rsid w:val="00774A39"/>
    <w:rsid w:val="00775207"/>
    <w:rsid w:val="0077541E"/>
    <w:rsid w:val="00783142"/>
    <w:rsid w:val="007873AA"/>
    <w:rsid w:val="00793BE2"/>
    <w:rsid w:val="007B3632"/>
    <w:rsid w:val="007B552C"/>
    <w:rsid w:val="007B5611"/>
    <w:rsid w:val="007B5901"/>
    <w:rsid w:val="007C1703"/>
    <w:rsid w:val="007C5B23"/>
    <w:rsid w:val="007E5CCB"/>
    <w:rsid w:val="007E7B07"/>
    <w:rsid w:val="007F69AC"/>
    <w:rsid w:val="00812137"/>
    <w:rsid w:val="008279C5"/>
    <w:rsid w:val="008517E1"/>
    <w:rsid w:val="008637E7"/>
    <w:rsid w:val="00863E28"/>
    <w:rsid w:val="0086694C"/>
    <w:rsid w:val="00874DC0"/>
    <w:rsid w:val="00892B90"/>
    <w:rsid w:val="008A3036"/>
    <w:rsid w:val="008A58E7"/>
    <w:rsid w:val="008A6F7C"/>
    <w:rsid w:val="008B599D"/>
    <w:rsid w:val="008C770C"/>
    <w:rsid w:val="008D4441"/>
    <w:rsid w:val="008E1E20"/>
    <w:rsid w:val="008E4FE9"/>
    <w:rsid w:val="008E7A47"/>
    <w:rsid w:val="008F5C43"/>
    <w:rsid w:val="008F7836"/>
    <w:rsid w:val="009017CC"/>
    <w:rsid w:val="00904C0A"/>
    <w:rsid w:val="009066A7"/>
    <w:rsid w:val="009175C8"/>
    <w:rsid w:val="0091792D"/>
    <w:rsid w:val="009205A0"/>
    <w:rsid w:val="00920B55"/>
    <w:rsid w:val="00922696"/>
    <w:rsid w:val="0093208F"/>
    <w:rsid w:val="00933526"/>
    <w:rsid w:val="009540E3"/>
    <w:rsid w:val="00954482"/>
    <w:rsid w:val="00960728"/>
    <w:rsid w:val="00961148"/>
    <w:rsid w:val="00973B39"/>
    <w:rsid w:val="00976EEF"/>
    <w:rsid w:val="00977AF8"/>
    <w:rsid w:val="00986804"/>
    <w:rsid w:val="00986AD9"/>
    <w:rsid w:val="009A38BA"/>
    <w:rsid w:val="009C6CA7"/>
    <w:rsid w:val="009C7803"/>
    <w:rsid w:val="009C7ADF"/>
    <w:rsid w:val="009D4C44"/>
    <w:rsid w:val="009E0788"/>
    <w:rsid w:val="009E2D1C"/>
    <w:rsid w:val="009E5763"/>
    <w:rsid w:val="009E5D0A"/>
    <w:rsid w:val="009E62D8"/>
    <w:rsid w:val="009F0041"/>
    <w:rsid w:val="00A15C81"/>
    <w:rsid w:val="00A167E2"/>
    <w:rsid w:val="00A23561"/>
    <w:rsid w:val="00A307F9"/>
    <w:rsid w:val="00A343EE"/>
    <w:rsid w:val="00A51A37"/>
    <w:rsid w:val="00A57E47"/>
    <w:rsid w:val="00A62C35"/>
    <w:rsid w:val="00A663FC"/>
    <w:rsid w:val="00A721E9"/>
    <w:rsid w:val="00A72B63"/>
    <w:rsid w:val="00A7361A"/>
    <w:rsid w:val="00A76277"/>
    <w:rsid w:val="00A7785F"/>
    <w:rsid w:val="00A81106"/>
    <w:rsid w:val="00A95AD1"/>
    <w:rsid w:val="00AA069A"/>
    <w:rsid w:val="00AA3365"/>
    <w:rsid w:val="00AA5EDA"/>
    <w:rsid w:val="00AA5FA7"/>
    <w:rsid w:val="00AB1D39"/>
    <w:rsid w:val="00AB2E88"/>
    <w:rsid w:val="00AB48B3"/>
    <w:rsid w:val="00AB6AFA"/>
    <w:rsid w:val="00AB7937"/>
    <w:rsid w:val="00AE5769"/>
    <w:rsid w:val="00AF0C4A"/>
    <w:rsid w:val="00AF7489"/>
    <w:rsid w:val="00AF7C91"/>
    <w:rsid w:val="00B03019"/>
    <w:rsid w:val="00B0741D"/>
    <w:rsid w:val="00B07880"/>
    <w:rsid w:val="00B1417B"/>
    <w:rsid w:val="00B21D3A"/>
    <w:rsid w:val="00B2332B"/>
    <w:rsid w:val="00B31BB2"/>
    <w:rsid w:val="00B4122C"/>
    <w:rsid w:val="00B61D7F"/>
    <w:rsid w:val="00B637B6"/>
    <w:rsid w:val="00B63B5F"/>
    <w:rsid w:val="00B85A05"/>
    <w:rsid w:val="00B931F0"/>
    <w:rsid w:val="00B96E75"/>
    <w:rsid w:val="00BB4BD9"/>
    <w:rsid w:val="00BD5C82"/>
    <w:rsid w:val="00BE45EA"/>
    <w:rsid w:val="00BE5A80"/>
    <w:rsid w:val="00BF47C4"/>
    <w:rsid w:val="00BF50EC"/>
    <w:rsid w:val="00BF51FF"/>
    <w:rsid w:val="00BF5B6B"/>
    <w:rsid w:val="00C02536"/>
    <w:rsid w:val="00C0343A"/>
    <w:rsid w:val="00C103C0"/>
    <w:rsid w:val="00C21A76"/>
    <w:rsid w:val="00C27208"/>
    <w:rsid w:val="00C40028"/>
    <w:rsid w:val="00C40141"/>
    <w:rsid w:val="00C50C53"/>
    <w:rsid w:val="00C727F7"/>
    <w:rsid w:val="00C83DC3"/>
    <w:rsid w:val="00CB34D3"/>
    <w:rsid w:val="00CD23F1"/>
    <w:rsid w:val="00CD62A5"/>
    <w:rsid w:val="00CD7CA1"/>
    <w:rsid w:val="00CF2F1B"/>
    <w:rsid w:val="00CF645A"/>
    <w:rsid w:val="00D00F4C"/>
    <w:rsid w:val="00D106E6"/>
    <w:rsid w:val="00D135A6"/>
    <w:rsid w:val="00D16092"/>
    <w:rsid w:val="00D1643F"/>
    <w:rsid w:val="00D16F44"/>
    <w:rsid w:val="00D22AF1"/>
    <w:rsid w:val="00D3131B"/>
    <w:rsid w:val="00D41367"/>
    <w:rsid w:val="00D417EA"/>
    <w:rsid w:val="00D47074"/>
    <w:rsid w:val="00D55559"/>
    <w:rsid w:val="00D57FBB"/>
    <w:rsid w:val="00D65FD9"/>
    <w:rsid w:val="00D67591"/>
    <w:rsid w:val="00D67603"/>
    <w:rsid w:val="00D8324F"/>
    <w:rsid w:val="00D930BF"/>
    <w:rsid w:val="00DA160C"/>
    <w:rsid w:val="00DA55BD"/>
    <w:rsid w:val="00DA6F24"/>
    <w:rsid w:val="00DB7C46"/>
    <w:rsid w:val="00DC18A8"/>
    <w:rsid w:val="00DC6AF1"/>
    <w:rsid w:val="00DC6BE3"/>
    <w:rsid w:val="00DC7C7C"/>
    <w:rsid w:val="00DD0887"/>
    <w:rsid w:val="00DD28EF"/>
    <w:rsid w:val="00DE64BD"/>
    <w:rsid w:val="00E01577"/>
    <w:rsid w:val="00E03704"/>
    <w:rsid w:val="00E10C0A"/>
    <w:rsid w:val="00E164C6"/>
    <w:rsid w:val="00E5289C"/>
    <w:rsid w:val="00E53E68"/>
    <w:rsid w:val="00E54492"/>
    <w:rsid w:val="00E638BF"/>
    <w:rsid w:val="00E64BB3"/>
    <w:rsid w:val="00E66F53"/>
    <w:rsid w:val="00E72CE8"/>
    <w:rsid w:val="00E77DDA"/>
    <w:rsid w:val="00E84779"/>
    <w:rsid w:val="00EA3CA9"/>
    <w:rsid w:val="00EA4E4F"/>
    <w:rsid w:val="00EA5D84"/>
    <w:rsid w:val="00EB3A7C"/>
    <w:rsid w:val="00EC0090"/>
    <w:rsid w:val="00EC0A5A"/>
    <w:rsid w:val="00ED107C"/>
    <w:rsid w:val="00ED6898"/>
    <w:rsid w:val="00EE2ECC"/>
    <w:rsid w:val="00EE6897"/>
    <w:rsid w:val="00EF05FA"/>
    <w:rsid w:val="00EF72B7"/>
    <w:rsid w:val="00F15EF5"/>
    <w:rsid w:val="00F27B57"/>
    <w:rsid w:val="00F37CFE"/>
    <w:rsid w:val="00F431DC"/>
    <w:rsid w:val="00F441EF"/>
    <w:rsid w:val="00F53098"/>
    <w:rsid w:val="00F53CA7"/>
    <w:rsid w:val="00F77204"/>
    <w:rsid w:val="00F82096"/>
    <w:rsid w:val="00F8614D"/>
    <w:rsid w:val="00F92B37"/>
    <w:rsid w:val="00FA1D0F"/>
    <w:rsid w:val="00FA5839"/>
    <w:rsid w:val="00FC0C73"/>
    <w:rsid w:val="00FC646C"/>
    <w:rsid w:val="00FD147D"/>
    <w:rsid w:val="00FD28F1"/>
    <w:rsid w:val="00FD2BB3"/>
    <w:rsid w:val="00FE06CE"/>
    <w:rsid w:val="00FE41F5"/>
    <w:rsid w:val="00FE533B"/>
    <w:rsid w:val="00FE6D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2C22BC3"/>
  <w15:docId w15:val="{944871DE-D87E-4921-8FE8-2834E07A8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447E7B"/>
  </w:style>
  <w:style w:type="paragraph" w:styleId="Nadpis1">
    <w:name w:val="heading 1"/>
    <w:basedOn w:val="Normln"/>
    <w:next w:val="Normln"/>
    <w:link w:val="Nadpis1Char"/>
    <w:rsid w:val="00E66F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E66F5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nhideWhenUsed/>
    <w:rsid w:val="00E66F53"/>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rsid w:val="00F15EF5"/>
    <w:pPr>
      <w:keepNext/>
      <w:tabs>
        <w:tab w:val="num" w:pos="1702"/>
      </w:tabs>
      <w:spacing w:before="240" w:after="60" w:line="240" w:lineRule="auto"/>
      <w:ind w:left="1702" w:hanging="1134"/>
      <w:outlineLvl w:val="3"/>
    </w:pPr>
    <w:rPr>
      <w:rFonts w:ascii="Arial" w:eastAsia="Times New Roman" w:hAnsi="Arial" w:cs="Times New Roman"/>
      <w:sz w:val="24"/>
      <w:szCs w:val="20"/>
      <w:u w:val="single"/>
      <w:lang w:eastAsia="cs-CZ"/>
    </w:rPr>
  </w:style>
  <w:style w:type="paragraph" w:styleId="Nadpis5">
    <w:name w:val="heading 5"/>
    <w:basedOn w:val="Normln"/>
    <w:next w:val="Normln"/>
    <w:link w:val="Nadpis5Char"/>
    <w:rsid w:val="00F15EF5"/>
    <w:pPr>
      <w:keepNext/>
      <w:tabs>
        <w:tab w:val="num" w:pos="1134"/>
      </w:tabs>
      <w:spacing w:before="240" w:after="60" w:line="240" w:lineRule="auto"/>
      <w:ind w:left="1134" w:hanging="1134"/>
      <w:outlineLvl w:val="4"/>
    </w:pPr>
    <w:rPr>
      <w:rFonts w:ascii="Arial" w:eastAsia="Times New Roman" w:hAnsi="Arial" w:cs="Times New Roman"/>
      <w:sz w:val="24"/>
      <w:szCs w:val="20"/>
      <w:lang w:eastAsia="cs-CZ"/>
    </w:rPr>
  </w:style>
  <w:style w:type="paragraph" w:styleId="Nadpis6">
    <w:name w:val="heading 6"/>
    <w:basedOn w:val="Normln"/>
    <w:next w:val="Normln"/>
    <w:link w:val="Nadpis6Char"/>
    <w:rsid w:val="00F15EF5"/>
    <w:pPr>
      <w:keepNext/>
      <w:tabs>
        <w:tab w:val="num" w:pos="1418"/>
      </w:tabs>
      <w:spacing w:before="240" w:after="60" w:line="240" w:lineRule="auto"/>
      <w:ind w:left="1418" w:hanging="1418"/>
      <w:outlineLvl w:val="5"/>
    </w:pPr>
    <w:rPr>
      <w:rFonts w:ascii="Arial" w:eastAsia="Times New Roman" w:hAnsi="Arial" w:cs="Times New Roman"/>
      <w:i/>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66F53"/>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semiHidden/>
    <w:rsid w:val="00E66F53"/>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E66F53"/>
    <w:rPr>
      <w:rFonts w:asciiTheme="majorHAnsi" w:eastAsiaTheme="majorEastAsia" w:hAnsiTheme="majorHAnsi" w:cstheme="majorBidi"/>
      <w:b/>
      <w:bCs/>
      <w:color w:val="4F81BD" w:themeColor="accent1"/>
    </w:rPr>
  </w:style>
  <w:style w:type="paragraph" w:customStyle="1" w:styleId="PSOdstavec">
    <w:name w:val="PS_Odstavec"/>
    <w:qFormat/>
    <w:rsid w:val="009F0041"/>
    <w:pPr>
      <w:spacing w:before="60" w:after="60" w:line="252" w:lineRule="auto"/>
      <w:ind w:firstLine="737"/>
      <w:jc w:val="both"/>
    </w:pPr>
    <w:rPr>
      <w:rFonts w:ascii="Arial" w:hAnsi="Arial"/>
      <w:sz w:val="20"/>
    </w:rPr>
  </w:style>
  <w:style w:type="paragraph" w:customStyle="1" w:styleId="PSNadpis0">
    <w:name w:val="PS_Nadpis_0"/>
    <w:next w:val="PSNadpis1"/>
    <w:qFormat/>
    <w:rsid w:val="00F441EF"/>
    <w:pPr>
      <w:pageBreakBefore/>
      <w:numPr>
        <w:numId w:val="1"/>
      </w:numPr>
      <w:spacing w:after="320"/>
    </w:pPr>
    <w:rPr>
      <w:rFonts w:ascii="Arial" w:hAnsi="Arial"/>
      <w:b/>
      <w:caps/>
      <w:sz w:val="44"/>
    </w:rPr>
  </w:style>
  <w:style w:type="paragraph" w:customStyle="1" w:styleId="PSNadpis1">
    <w:name w:val="PS_Nadpis_1"/>
    <w:next w:val="PSOdstavecbezodsazeni"/>
    <w:qFormat/>
    <w:rsid w:val="00EC0090"/>
    <w:pPr>
      <w:keepNext/>
      <w:numPr>
        <w:ilvl w:val="1"/>
        <w:numId w:val="1"/>
      </w:numPr>
      <w:pBdr>
        <w:bottom w:val="double" w:sz="4" w:space="1" w:color="auto"/>
      </w:pBdr>
      <w:spacing w:before="200"/>
    </w:pPr>
    <w:rPr>
      <w:rFonts w:ascii="Arial" w:hAnsi="Arial"/>
      <w:b/>
      <w:caps/>
      <w:sz w:val="28"/>
    </w:rPr>
  </w:style>
  <w:style w:type="paragraph" w:customStyle="1" w:styleId="PSOdstavecbezodsazeni">
    <w:name w:val="PS_Odstavec_bez_odsazeni"/>
    <w:next w:val="PSOdstavec"/>
    <w:qFormat/>
    <w:rsid w:val="008637E7"/>
    <w:pPr>
      <w:spacing w:before="60" w:after="60" w:line="252" w:lineRule="auto"/>
      <w:jc w:val="both"/>
    </w:pPr>
    <w:rPr>
      <w:rFonts w:ascii="Arial" w:hAnsi="Arial"/>
      <w:sz w:val="20"/>
    </w:rPr>
  </w:style>
  <w:style w:type="paragraph" w:customStyle="1" w:styleId="PSNadpis2cisla">
    <w:name w:val="PS_Nadpis_2_cisla"/>
    <w:next w:val="PSOdstavecbezodsazeni"/>
    <w:qFormat/>
    <w:rsid w:val="0060340B"/>
    <w:pPr>
      <w:keepNext/>
      <w:numPr>
        <w:ilvl w:val="2"/>
        <w:numId w:val="1"/>
      </w:numPr>
      <w:spacing w:before="240" w:after="60"/>
    </w:pPr>
    <w:rPr>
      <w:rFonts w:ascii="Arial" w:hAnsi="Arial"/>
      <w:b/>
      <w:sz w:val="26"/>
    </w:rPr>
  </w:style>
  <w:style w:type="paragraph" w:customStyle="1" w:styleId="PSNadpis3pismena">
    <w:name w:val="PS_Nadpis_3_pismena"/>
    <w:basedOn w:val="PSNadpis3cisla"/>
    <w:next w:val="PSOdstavec"/>
    <w:qFormat/>
    <w:rsid w:val="00043703"/>
    <w:pPr>
      <w:numPr>
        <w:ilvl w:val="5"/>
      </w:numPr>
    </w:pPr>
  </w:style>
  <w:style w:type="paragraph" w:customStyle="1" w:styleId="PSNadpis3cisla">
    <w:name w:val="PS_Nadpis_3_cisla"/>
    <w:next w:val="PSOdstavec"/>
    <w:qFormat/>
    <w:rsid w:val="00783142"/>
    <w:pPr>
      <w:keepNext/>
      <w:numPr>
        <w:ilvl w:val="4"/>
        <w:numId w:val="1"/>
      </w:numPr>
      <w:spacing w:after="80" w:line="240" w:lineRule="auto"/>
    </w:pPr>
    <w:rPr>
      <w:rFonts w:ascii="Arial" w:hAnsi="Arial"/>
      <w:b/>
      <w:sz w:val="24"/>
    </w:rPr>
  </w:style>
  <w:style w:type="paragraph" w:customStyle="1" w:styleId="PSNadpis2pismena">
    <w:name w:val="PS_Nadpis_2_pismena"/>
    <w:basedOn w:val="PSNadpis2cisla"/>
    <w:next w:val="PSOdstavecbezodsazeni"/>
    <w:qFormat/>
    <w:rsid w:val="009E2D1C"/>
    <w:pPr>
      <w:numPr>
        <w:ilvl w:val="3"/>
      </w:numPr>
      <w:spacing w:before="120"/>
    </w:pPr>
  </w:style>
  <w:style w:type="paragraph" w:customStyle="1" w:styleId="PSNadpis4pismena">
    <w:name w:val="PS_Nadpis_4_pismena"/>
    <w:qFormat/>
    <w:rsid w:val="00043703"/>
    <w:pPr>
      <w:keepNext/>
      <w:numPr>
        <w:ilvl w:val="6"/>
        <w:numId w:val="1"/>
      </w:numPr>
      <w:spacing w:after="80" w:line="240" w:lineRule="auto"/>
    </w:pPr>
    <w:rPr>
      <w:rFonts w:ascii="Arial" w:hAnsi="Arial"/>
      <w:b/>
      <w:sz w:val="20"/>
    </w:rPr>
  </w:style>
  <w:style w:type="table" w:styleId="Stednstnovn1zvraznn1">
    <w:name w:val="Medium Shading 1 Accent 1"/>
    <w:basedOn w:val="Normlntabulka"/>
    <w:uiPriority w:val="63"/>
    <w:rsid w:val="00354C11"/>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katabulky">
    <w:name w:val="Table Grid"/>
    <w:basedOn w:val="Normlntabulka"/>
    <w:uiPriority w:val="59"/>
    <w:rsid w:val="00354C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TabulkaZOSP">
    <w:name w:val="PS_Tabulka_ZOSP"/>
    <w:basedOn w:val="Stednstnovn1zvraznn1"/>
    <w:uiPriority w:val="99"/>
    <w:rsid w:val="005E2CBB"/>
    <w:rPr>
      <w:rFonts w:ascii="Arial" w:hAnsi="Arial"/>
      <w:sz w:val="20"/>
    </w:rPr>
    <w:tblPr>
      <w:tblBorders>
        <w:top w:val="single" w:sz="12" w:space="0" w:color="7BA0CD" w:themeColor="accent1" w:themeTint="BF"/>
        <w:left w:val="single" w:sz="12" w:space="0" w:color="7BA0CD" w:themeColor="accent1" w:themeTint="BF"/>
        <w:bottom w:val="single" w:sz="12" w:space="0" w:color="7BA0CD" w:themeColor="accent1" w:themeTint="BF"/>
        <w:right w:val="single" w:sz="12" w:space="0" w:color="7BA0CD" w:themeColor="accent1" w:themeTint="BF"/>
        <w:insideH w:val="none" w:sz="0" w:space="0" w:color="auto"/>
      </w:tblBorders>
      <w:tblCellMar>
        <w:top w:w="28" w:type="dxa"/>
        <w:left w:w="57" w:type="dxa"/>
        <w:right w:w="28" w:type="dxa"/>
      </w:tblCellMar>
    </w:tblPr>
    <w:tblStylePr w:type="firstRow">
      <w:pPr>
        <w:spacing w:before="0" w:after="0" w:line="240" w:lineRule="auto"/>
        <w:jc w:val="center"/>
      </w:pPr>
      <w:rPr>
        <w:rFonts w:ascii="Arial Black" w:hAnsi="Arial Black"/>
        <w:b/>
        <w:bCs/>
        <w:caps/>
        <w:smallCaps w:val="0"/>
        <w:strike w:val="0"/>
        <w:dstrike w:val="0"/>
        <w:vanish w:val="0"/>
        <w:color w:val="FFFFFF" w:themeColor="background1"/>
        <w:sz w:val="20"/>
        <w:vertAlign w:val="baseline"/>
      </w:rPr>
      <w:tblPr/>
      <w:tcPr>
        <w:tcBorders>
          <w:top w:val="single" w:sz="8" w:space="0" w:color="7BA0CD" w:themeColor="accent1" w:themeTint="BF"/>
          <w:left w:val="single" w:sz="12" w:space="0" w:color="7BA0CD" w:themeColor="accent1" w:themeTint="BF"/>
          <w:bottom w:val="single" w:sz="8" w:space="0" w:color="7BA0CD" w:themeColor="accent1" w:themeTint="BF"/>
          <w:right w:val="single" w:sz="12"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val="0"/>
        <w:bCs/>
      </w:rPr>
    </w:tblStylePr>
    <w:tblStylePr w:type="lastCol">
      <w:rPr>
        <w:b/>
        <w:bCs/>
      </w:rPr>
    </w:tblStylePr>
    <w:tblStylePr w:type="band1Vert">
      <w:tblPr/>
      <w:tcPr>
        <w:shd w:val="clear" w:color="auto" w:fill="D3DFEE" w:themeFill="accent1" w:themeFillTint="3F"/>
      </w:tcPr>
    </w:tblStylePr>
    <w:tblStylePr w:type="band1Horz">
      <w:rPr>
        <w:b/>
      </w:rPr>
      <w:tblPr/>
      <w:tcPr>
        <w:tcBorders>
          <w:insideH w:val="nil"/>
          <w:insideV w:val="nil"/>
        </w:tcBorders>
        <w:shd w:val="clear" w:color="auto" w:fill="D3DFEE" w:themeFill="accent1" w:themeFillTint="3F"/>
      </w:tcPr>
    </w:tblStylePr>
    <w:tblStylePr w:type="band2Horz">
      <w:rPr>
        <w:b w:val="0"/>
        <w:i/>
        <w:caps w:val="0"/>
        <w:smallCaps w:val="0"/>
        <w:strike w:val="0"/>
        <w:dstrike w:val="0"/>
        <w:vanish w:val="0"/>
        <w:vertAlign w:val="baseline"/>
      </w:rPr>
      <w:tblPr/>
      <w:tcPr>
        <w:tcBorders>
          <w:insideH w:val="nil"/>
          <w:insideV w:val="nil"/>
        </w:tcBorders>
      </w:tcPr>
    </w:tblStylePr>
  </w:style>
  <w:style w:type="table" w:styleId="Svtlseznamzvraznn4">
    <w:name w:val="Light List Accent 4"/>
    <w:basedOn w:val="Normlntabulka"/>
    <w:uiPriority w:val="61"/>
    <w:rsid w:val="00354C1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Barevnmkazvraznn4">
    <w:name w:val="Colorful Grid Accent 4"/>
    <w:basedOn w:val="Normlntabulka"/>
    <w:uiPriority w:val="73"/>
    <w:rsid w:val="0052137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vtlstnovnzvraznn6">
    <w:name w:val="Light Shading Accent 6"/>
    <w:basedOn w:val="Normlntabulka"/>
    <w:uiPriority w:val="60"/>
    <w:rsid w:val="00521377"/>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vtlseznam">
    <w:name w:val="Light List"/>
    <w:basedOn w:val="Normlntabulka"/>
    <w:uiPriority w:val="61"/>
    <w:rsid w:val="0052137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PSNadpis4bezcislovani">
    <w:name w:val="PS_Nadpis_4_bez_cislovani"/>
    <w:basedOn w:val="PSNadpis4pismena"/>
    <w:next w:val="PSOdstavecbezodsazeni"/>
    <w:qFormat/>
    <w:rsid w:val="00C40028"/>
    <w:pPr>
      <w:numPr>
        <w:ilvl w:val="0"/>
        <w:numId w:val="0"/>
      </w:numPr>
    </w:pPr>
  </w:style>
  <w:style w:type="paragraph" w:styleId="Textbubliny">
    <w:name w:val="Balloon Text"/>
    <w:basedOn w:val="Normln"/>
    <w:link w:val="TextbublinyChar"/>
    <w:uiPriority w:val="99"/>
    <w:semiHidden/>
    <w:unhideWhenUsed/>
    <w:rsid w:val="0093208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3208F"/>
    <w:rPr>
      <w:rFonts w:ascii="Tahoma" w:hAnsi="Tahoma" w:cs="Tahoma"/>
      <w:sz w:val="16"/>
      <w:szCs w:val="16"/>
    </w:rPr>
  </w:style>
  <w:style w:type="character" w:styleId="PromnnHTML">
    <w:name w:val="HTML Variable"/>
    <w:basedOn w:val="Standardnpsmoodstavce"/>
    <w:uiPriority w:val="99"/>
    <w:semiHidden/>
    <w:unhideWhenUsed/>
    <w:rsid w:val="00922696"/>
    <w:rPr>
      <w:i/>
      <w:iCs/>
    </w:rPr>
  </w:style>
  <w:style w:type="character" w:customStyle="1" w:styleId="Nadpis4Char">
    <w:name w:val="Nadpis 4 Char"/>
    <w:basedOn w:val="Standardnpsmoodstavce"/>
    <w:link w:val="Nadpis4"/>
    <w:rsid w:val="00F15EF5"/>
    <w:rPr>
      <w:rFonts w:ascii="Arial" w:eastAsia="Times New Roman" w:hAnsi="Arial" w:cs="Times New Roman"/>
      <w:sz w:val="24"/>
      <w:szCs w:val="20"/>
      <w:u w:val="single"/>
      <w:lang w:eastAsia="cs-CZ"/>
    </w:rPr>
  </w:style>
  <w:style w:type="character" w:customStyle="1" w:styleId="Nadpis5Char">
    <w:name w:val="Nadpis 5 Char"/>
    <w:basedOn w:val="Standardnpsmoodstavce"/>
    <w:link w:val="Nadpis5"/>
    <w:rsid w:val="00F15EF5"/>
    <w:rPr>
      <w:rFonts w:ascii="Arial" w:eastAsia="Times New Roman" w:hAnsi="Arial" w:cs="Times New Roman"/>
      <w:sz w:val="24"/>
      <w:szCs w:val="20"/>
      <w:lang w:eastAsia="cs-CZ"/>
    </w:rPr>
  </w:style>
  <w:style w:type="character" w:customStyle="1" w:styleId="Nadpis6Char">
    <w:name w:val="Nadpis 6 Char"/>
    <w:basedOn w:val="Standardnpsmoodstavce"/>
    <w:link w:val="Nadpis6"/>
    <w:rsid w:val="00F15EF5"/>
    <w:rPr>
      <w:rFonts w:ascii="Arial" w:eastAsia="Times New Roman" w:hAnsi="Arial" w:cs="Times New Roman"/>
      <w:i/>
      <w:sz w:val="24"/>
      <w:szCs w:val="20"/>
      <w:lang w:eastAsia="cs-CZ"/>
    </w:rPr>
  </w:style>
  <w:style w:type="character" w:customStyle="1" w:styleId="ZkladntextChar">
    <w:name w:val="Základní text Char"/>
    <w:basedOn w:val="Standardnpsmoodstavce"/>
    <w:semiHidden/>
    <w:rsid w:val="00F15EF5"/>
  </w:style>
  <w:style w:type="paragraph" w:customStyle="1" w:styleId="PSTabulka">
    <w:name w:val="PS_Tabulka"/>
    <w:basedOn w:val="PSOdstavecbezodsazeni"/>
    <w:qFormat/>
    <w:rsid w:val="008C770C"/>
    <w:pPr>
      <w:spacing w:before="0" w:after="0"/>
    </w:pPr>
    <w:rPr>
      <w:sz w:val="18"/>
    </w:rPr>
  </w:style>
  <w:style w:type="character" w:styleId="Hypertextovodkaz">
    <w:name w:val="Hyperlink"/>
    <w:basedOn w:val="Standardnpsmoodstavce"/>
    <w:uiPriority w:val="99"/>
    <w:unhideWhenUsed/>
    <w:rsid w:val="00061A3D"/>
    <w:rPr>
      <w:color w:val="0000FF" w:themeColor="hyperlink"/>
      <w:u w:val="single"/>
    </w:rPr>
  </w:style>
  <w:style w:type="paragraph" w:styleId="Obsah1">
    <w:name w:val="toc 1"/>
    <w:basedOn w:val="Normln"/>
    <w:next w:val="Normln"/>
    <w:autoRedefine/>
    <w:uiPriority w:val="39"/>
    <w:unhideWhenUsed/>
    <w:rsid w:val="00061A3D"/>
    <w:pPr>
      <w:spacing w:before="20" w:after="0" w:line="240" w:lineRule="auto"/>
      <w:ind w:left="113"/>
    </w:pPr>
    <w:rPr>
      <w:rFonts w:ascii="Arial" w:eastAsia="Times New Roman" w:hAnsi="Arial" w:cstheme="minorHAnsi"/>
      <w:b/>
      <w:bCs/>
      <w:iCs/>
      <w:sz w:val="20"/>
      <w:szCs w:val="24"/>
      <w:lang w:eastAsia="cs-CZ"/>
    </w:rPr>
  </w:style>
  <w:style w:type="paragraph" w:styleId="Obsah2">
    <w:name w:val="toc 2"/>
    <w:basedOn w:val="Normln"/>
    <w:next w:val="Normln"/>
    <w:autoRedefine/>
    <w:uiPriority w:val="39"/>
    <w:unhideWhenUsed/>
    <w:rsid w:val="00061A3D"/>
    <w:pPr>
      <w:spacing w:before="20" w:after="0" w:line="240" w:lineRule="auto"/>
      <w:ind w:left="113" w:firstLine="567"/>
    </w:pPr>
    <w:rPr>
      <w:rFonts w:ascii="Arial" w:eastAsia="Times New Roman" w:hAnsi="Arial" w:cstheme="minorHAnsi"/>
      <w:bCs/>
      <w:sz w:val="20"/>
      <w:lang w:eastAsia="cs-CZ"/>
    </w:rPr>
  </w:style>
  <w:style w:type="paragraph" w:styleId="Obsah3">
    <w:name w:val="toc 3"/>
    <w:basedOn w:val="Normln"/>
    <w:next w:val="Normln"/>
    <w:autoRedefine/>
    <w:uiPriority w:val="39"/>
    <w:unhideWhenUsed/>
    <w:rsid w:val="00061A3D"/>
    <w:pPr>
      <w:spacing w:after="0" w:line="240" w:lineRule="auto"/>
      <w:ind w:left="340" w:firstLine="567"/>
    </w:pPr>
    <w:rPr>
      <w:rFonts w:ascii="Arial" w:eastAsia="Times New Roman" w:hAnsi="Arial" w:cstheme="minorHAnsi"/>
      <w:sz w:val="20"/>
      <w:szCs w:val="20"/>
      <w:lang w:eastAsia="cs-CZ"/>
    </w:rPr>
  </w:style>
  <w:style w:type="paragraph" w:styleId="Zhlav">
    <w:name w:val="header"/>
    <w:basedOn w:val="Normln"/>
    <w:link w:val="ZhlavChar"/>
    <w:unhideWhenUsed/>
    <w:rsid w:val="00061A3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61A3D"/>
  </w:style>
  <w:style w:type="paragraph" w:styleId="Zpat">
    <w:name w:val="footer"/>
    <w:basedOn w:val="Normln"/>
    <w:link w:val="ZpatChar"/>
    <w:unhideWhenUsed/>
    <w:rsid w:val="00061A3D"/>
    <w:pPr>
      <w:tabs>
        <w:tab w:val="center" w:pos="4536"/>
        <w:tab w:val="right" w:pos="9072"/>
      </w:tabs>
      <w:spacing w:after="0" w:line="240" w:lineRule="auto"/>
    </w:pPr>
  </w:style>
  <w:style w:type="character" w:customStyle="1" w:styleId="ZpatChar">
    <w:name w:val="Zápatí Char"/>
    <w:basedOn w:val="Standardnpsmoodstavce"/>
    <w:link w:val="Zpat"/>
    <w:rsid w:val="00061A3D"/>
  </w:style>
  <w:style w:type="paragraph" w:customStyle="1" w:styleId="PDPTextneodsazeny">
    <w:name w:val="PDP_Text_neodsazeny"/>
    <w:basedOn w:val="Normln"/>
    <w:rsid w:val="0077541E"/>
    <w:pPr>
      <w:spacing w:before="40" w:after="120" w:line="240" w:lineRule="auto"/>
      <w:contextualSpacing/>
      <w:jc w:val="both"/>
    </w:pPr>
    <w:rPr>
      <w:rFonts w:ascii="Arial" w:eastAsia="Times New Roman" w:hAnsi="Arial" w:cs="Times New Roman"/>
      <w:sz w:val="20"/>
      <w:szCs w:val="20"/>
      <w:lang w:eastAsia="cs-CZ"/>
    </w:rPr>
  </w:style>
  <w:style w:type="paragraph" w:customStyle="1" w:styleId="PDPNadpis1">
    <w:name w:val="PDP_Nadpis_1"/>
    <w:next w:val="Normln"/>
    <w:rsid w:val="000953C4"/>
    <w:pPr>
      <w:keepNext/>
      <w:keepLines/>
      <w:suppressAutoHyphens/>
      <w:spacing w:before="300" w:after="120" w:line="240" w:lineRule="auto"/>
      <w:ind w:left="360" w:hanging="360"/>
    </w:pPr>
    <w:rPr>
      <w:rFonts w:ascii="Arial" w:eastAsia="Times New Roman" w:hAnsi="Arial" w:cs="Times New Roman"/>
      <w:b/>
      <w:caps/>
      <w:sz w:val="24"/>
      <w:szCs w:val="20"/>
      <w:lang w:eastAsia="cs-CZ"/>
    </w:rPr>
  </w:style>
  <w:style w:type="paragraph" w:customStyle="1" w:styleId="PDPNadpis2pismenka">
    <w:name w:val="PDP_Nadpis_2_pismenka"/>
    <w:next w:val="Normln"/>
    <w:rsid w:val="000953C4"/>
    <w:pPr>
      <w:keepNext/>
      <w:keepLines/>
      <w:spacing w:before="180" w:after="40" w:line="240" w:lineRule="auto"/>
      <w:ind w:left="720" w:hanging="153"/>
    </w:pPr>
    <w:rPr>
      <w:rFonts w:ascii="Arial" w:eastAsia="Times New Roman" w:hAnsi="Arial" w:cs="Times New Roman"/>
      <w:b/>
      <w:sz w:val="20"/>
      <w:szCs w:val="20"/>
      <w:lang w:eastAsia="cs-CZ"/>
    </w:rPr>
  </w:style>
  <w:style w:type="paragraph" w:customStyle="1" w:styleId="PDPNadpis2cisla">
    <w:name w:val="PDP_Nadpis_2_cisla"/>
    <w:basedOn w:val="PDPNadpis2pismenka"/>
    <w:next w:val="Normln"/>
    <w:rsid w:val="000953C4"/>
    <w:rPr>
      <w:sz w:val="22"/>
    </w:rPr>
  </w:style>
  <w:style w:type="paragraph" w:customStyle="1" w:styleId="PDPNadpis3cisla">
    <w:name w:val="PDP_Nadpis_3_cisla"/>
    <w:basedOn w:val="PDPNadpis2cisla"/>
    <w:next w:val="Normln"/>
    <w:rsid w:val="000953C4"/>
    <w:pPr>
      <w:ind w:left="624" w:hanging="198"/>
    </w:pPr>
    <w:rPr>
      <w:sz w:val="20"/>
    </w:rPr>
  </w:style>
  <w:style w:type="paragraph" w:customStyle="1" w:styleId="PDPNadpis2">
    <w:name w:val="PDP_Nadpis_2"/>
    <w:basedOn w:val="Normln"/>
    <w:next w:val="Normln"/>
    <w:rsid w:val="00EB3A7C"/>
    <w:pPr>
      <w:keepNext/>
      <w:keepLines/>
      <w:spacing w:before="180" w:after="40" w:line="240" w:lineRule="auto"/>
      <w:ind w:left="720" w:hanging="153"/>
      <w:contextualSpacing/>
    </w:pPr>
    <w:rPr>
      <w:rFonts w:ascii="Arial" w:eastAsia="Times New Roman" w:hAnsi="Arial" w:cs="Times New Roman"/>
      <w:b/>
      <w:sz w:val="20"/>
      <w:szCs w:val="20"/>
      <w:lang w:eastAsia="cs-CZ"/>
    </w:rPr>
  </w:style>
  <w:style w:type="paragraph" w:customStyle="1" w:styleId="Default">
    <w:name w:val="Default"/>
    <w:rsid w:val="003D3E50"/>
    <w:pPr>
      <w:autoSpaceDE w:val="0"/>
      <w:autoSpaceDN w:val="0"/>
      <w:adjustRightInd w:val="0"/>
      <w:spacing w:after="0" w:line="240" w:lineRule="auto"/>
    </w:pPr>
    <w:rPr>
      <w:rFonts w:ascii="Calibri" w:hAnsi="Calibri" w:cs="Calibri"/>
      <w:color w:val="000000"/>
      <w:sz w:val="24"/>
      <w:szCs w:val="24"/>
    </w:rPr>
  </w:style>
  <w:style w:type="paragraph" w:styleId="Bezmezer">
    <w:name w:val="No Spacing"/>
    <w:uiPriority w:val="1"/>
    <w:rsid w:val="00E84779"/>
    <w:pPr>
      <w:spacing w:after="0" w:line="240" w:lineRule="auto"/>
    </w:pPr>
    <w:rPr>
      <w:rFonts w:ascii="Arial" w:eastAsia="Times New Roman" w:hAnsi="Arial" w:cs="Times New Roman"/>
      <w:sz w:val="20"/>
      <w:szCs w:val="20"/>
      <w:lang w:eastAsia="cs-CZ"/>
    </w:rPr>
  </w:style>
  <w:style w:type="paragraph" w:styleId="Odstavecseseznamem">
    <w:name w:val="List Paragraph"/>
    <w:basedOn w:val="Normln"/>
    <w:uiPriority w:val="34"/>
    <w:qFormat/>
    <w:rsid w:val="00E84779"/>
    <w:pPr>
      <w:spacing w:before="40" w:after="120" w:line="240" w:lineRule="auto"/>
      <w:ind w:left="720" w:firstLine="567"/>
      <w:contextualSpacing/>
      <w:jc w:val="both"/>
    </w:pPr>
    <w:rPr>
      <w:rFonts w:ascii="Arial" w:eastAsia="Times New Roman" w:hAnsi="Arial" w:cs="Times New Roman"/>
      <w:sz w:val="20"/>
      <w:szCs w:val="20"/>
      <w:lang w:eastAsia="cs-CZ"/>
    </w:rPr>
  </w:style>
  <w:style w:type="paragraph" w:customStyle="1" w:styleId="PDPTexttucny">
    <w:name w:val="PDP_Text_tucny"/>
    <w:basedOn w:val="Normln"/>
    <w:rsid w:val="00E84779"/>
    <w:pPr>
      <w:spacing w:before="180" w:after="120" w:line="240" w:lineRule="auto"/>
      <w:ind w:firstLine="567"/>
      <w:contextualSpacing/>
      <w:jc w:val="both"/>
    </w:pPr>
    <w:rPr>
      <w:rFonts w:ascii="Arial" w:eastAsia="Times New Roman" w:hAnsi="Arial" w:cs="Times New Roman"/>
      <w:b/>
      <w:sz w:val="20"/>
      <w:szCs w:val="20"/>
      <w:lang w:eastAsia="cs-CZ"/>
    </w:rPr>
  </w:style>
  <w:style w:type="paragraph" w:customStyle="1" w:styleId="PDPNadpis3podtrzeny">
    <w:name w:val="PDP_Nadpis_3_podtrzeny"/>
    <w:basedOn w:val="Normln"/>
    <w:next w:val="Normln"/>
    <w:rsid w:val="001F1C81"/>
    <w:pPr>
      <w:keepNext/>
      <w:keepLines/>
      <w:spacing w:before="120" w:after="40" w:line="240" w:lineRule="auto"/>
      <w:ind w:left="567"/>
      <w:contextualSpacing/>
    </w:pPr>
    <w:rPr>
      <w:rFonts w:ascii="Arial" w:eastAsia="Times New Roman" w:hAnsi="Arial" w:cs="Times New Roman"/>
      <w:b/>
      <w:sz w:val="20"/>
      <w:szCs w:val="20"/>
      <w:u w:val="single"/>
      <w:lang w:eastAsia="cs-CZ"/>
    </w:rPr>
  </w:style>
  <w:style w:type="character" w:styleId="Siln">
    <w:name w:val="Strong"/>
    <w:basedOn w:val="Standardnpsmoodstavce"/>
    <w:uiPriority w:val="22"/>
    <w:rsid w:val="004B51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14238">
      <w:bodyDiv w:val="1"/>
      <w:marLeft w:val="0"/>
      <w:marRight w:val="0"/>
      <w:marTop w:val="0"/>
      <w:marBottom w:val="0"/>
      <w:divBdr>
        <w:top w:val="none" w:sz="0" w:space="0" w:color="auto"/>
        <w:left w:val="none" w:sz="0" w:space="0" w:color="auto"/>
        <w:bottom w:val="none" w:sz="0" w:space="0" w:color="auto"/>
        <w:right w:val="none" w:sz="0" w:space="0" w:color="auto"/>
      </w:divBdr>
    </w:div>
    <w:div w:id="27069391">
      <w:bodyDiv w:val="1"/>
      <w:marLeft w:val="0"/>
      <w:marRight w:val="0"/>
      <w:marTop w:val="0"/>
      <w:marBottom w:val="0"/>
      <w:divBdr>
        <w:top w:val="none" w:sz="0" w:space="0" w:color="auto"/>
        <w:left w:val="none" w:sz="0" w:space="0" w:color="auto"/>
        <w:bottom w:val="none" w:sz="0" w:space="0" w:color="auto"/>
        <w:right w:val="none" w:sz="0" w:space="0" w:color="auto"/>
      </w:divBdr>
    </w:div>
    <w:div w:id="39405868">
      <w:bodyDiv w:val="1"/>
      <w:marLeft w:val="0"/>
      <w:marRight w:val="0"/>
      <w:marTop w:val="0"/>
      <w:marBottom w:val="0"/>
      <w:divBdr>
        <w:top w:val="none" w:sz="0" w:space="0" w:color="auto"/>
        <w:left w:val="none" w:sz="0" w:space="0" w:color="auto"/>
        <w:bottom w:val="none" w:sz="0" w:space="0" w:color="auto"/>
        <w:right w:val="none" w:sz="0" w:space="0" w:color="auto"/>
      </w:divBdr>
    </w:div>
    <w:div w:id="82531125">
      <w:bodyDiv w:val="1"/>
      <w:marLeft w:val="0"/>
      <w:marRight w:val="0"/>
      <w:marTop w:val="0"/>
      <w:marBottom w:val="0"/>
      <w:divBdr>
        <w:top w:val="none" w:sz="0" w:space="0" w:color="auto"/>
        <w:left w:val="none" w:sz="0" w:space="0" w:color="auto"/>
        <w:bottom w:val="none" w:sz="0" w:space="0" w:color="auto"/>
        <w:right w:val="none" w:sz="0" w:space="0" w:color="auto"/>
      </w:divBdr>
    </w:div>
    <w:div w:id="86539011">
      <w:bodyDiv w:val="1"/>
      <w:marLeft w:val="0"/>
      <w:marRight w:val="0"/>
      <w:marTop w:val="0"/>
      <w:marBottom w:val="0"/>
      <w:divBdr>
        <w:top w:val="none" w:sz="0" w:space="0" w:color="auto"/>
        <w:left w:val="none" w:sz="0" w:space="0" w:color="auto"/>
        <w:bottom w:val="none" w:sz="0" w:space="0" w:color="auto"/>
        <w:right w:val="none" w:sz="0" w:space="0" w:color="auto"/>
      </w:divBdr>
    </w:div>
    <w:div w:id="120148208">
      <w:bodyDiv w:val="1"/>
      <w:marLeft w:val="0"/>
      <w:marRight w:val="0"/>
      <w:marTop w:val="0"/>
      <w:marBottom w:val="0"/>
      <w:divBdr>
        <w:top w:val="none" w:sz="0" w:space="0" w:color="auto"/>
        <w:left w:val="none" w:sz="0" w:space="0" w:color="auto"/>
        <w:bottom w:val="none" w:sz="0" w:space="0" w:color="auto"/>
        <w:right w:val="none" w:sz="0" w:space="0" w:color="auto"/>
      </w:divBdr>
    </w:div>
    <w:div w:id="149173982">
      <w:bodyDiv w:val="1"/>
      <w:marLeft w:val="0"/>
      <w:marRight w:val="0"/>
      <w:marTop w:val="0"/>
      <w:marBottom w:val="0"/>
      <w:divBdr>
        <w:top w:val="none" w:sz="0" w:space="0" w:color="auto"/>
        <w:left w:val="none" w:sz="0" w:space="0" w:color="auto"/>
        <w:bottom w:val="none" w:sz="0" w:space="0" w:color="auto"/>
        <w:right w:val="none" w:sz="0" w:space="0" w:color="auto"/>
      </w:divBdr>
    </w:div>
    <w:div w:id="170873169">
      <w:bodyDiv w:val="1"/>
      <w:marLeft w:val="0"/>
      <w:marRight w:val="0"/>
      <w:marTop w:val="0"/>
      <w:marBottom w:val="0"/>
      <w:divBdr>
        <w:top w:val="none" w:sz="0" w:space="0" w:color="auto"/>
        <w:left w:val="none" w:sz="0" w:space="0" w:color="auto"/>
        <w:bottom w:val="none" w:sz="0" w:space="0" w:color="auto"/>
        <w:right w:val="none" w:sz="0" w:space="0" w:color="auto"/>
      </w:divBdr>
    </w:div>
    <w:div w:id="401177483">
      <w:bodyDiv w:val="1"/>
      <w:marLeft w:val="0"/>
      <w:marRight w:val="0"/>
      <w:marTop w:val="0"/>
      <w:marBottom w:val="0"/>
      <w:divBdr>
        <w:top w:val="none" w:sz="0" w:space="0" w:color="auto"/>
        <w:left w:val="none" w:sz="0" w:space="0" w:color="auto"/>
        <w:bottom w:val="none" w:sz="0" w:space="0" w:color="auto"/>
        <w:right w:val="none" w:sz="0" w:space="0" w:color="auto"/>
      </w:divBdr>
    </w:div>
    <w:div w:id="496382539">
      <w:bodyDiv w:val="1"/>
      <w:marLeft w:val="0"/>
      <w:marRight w:val="0"/>
      <w:marTop w:val="0"/>
      <w:marBottom w:val="0"/>
      <w:divBdr>
        <w:top w:val="none" w:sz="0" w:space="0" w:color="auto"/>
        <w:left w:val="none" w:sz="0" w:space="0" w:color="auto"/>
        <w:bottom w:val="none" w:sz="0" w:space="0" w:color="auto"/>
        <w:right w:val="none" w:sz="0" w:space="0" w:color="auto"/>
      </w:divBdr>
      <w:divsChild>
        <w:div w:id="662665822">
          <w:marLeft w:val="0"/>
          <w:marRight w:val="0"/>
          <w:marTop w:val="0"/>
          <w:marBottom w:val="0"/>
          <w:divBdr>
            <w:top w:val="none" w:sz="0" w:space="0" w:color="auto"/>
            <w:left w:val="none" w:sz="0" w:space="0" w:color="auto"/>
            <w:bottom w:val="none" w:sz="0" w:space="0" w:color="auto"/>
            <w:right w:val="none" w:sz="0" w:space="0" w:color="auto"/>
          </w:divBdr>
        </w:div>
        <w:div w:id="383258220">
          <w:marLeft w:val="0"/>
          <w:marRight w:val="0"/>
          <w:marTop w:val="0"/>
          <w:marBottom w:val="0"/>
          <w:divBdr>
            <w:top w:val="none" w:sz="0" w:space="0" w:color="auto"/>
            <w:left w:val="none" w:sz="0" w:space="0" w:color="auto"/>
            <w:bottom w:val="none" w:sz="0" w:space="0" w:color="auto"/>
            <w:right w:val="none" w:sz="0" w:space="0" w:color="auto"/>
          </w:divBdr>
        </w:div>
        <w:div w:id="1327248632">
          <w:marLeft w:val="0"/>
          <w:marRight w:val="0"/>
          <w:marTop w:val="0"/>
          <w:marBottom w:val="0"/>
          <w:divBdr>
            <w:top w:val="none" w:sz="0" w:space="0" w:color="auto"/>
            <w:left w:val="none" w:sz="0" w:space="0" w:color="auto"/>
            <w:bottom w:val="none" w:sz="0" w:space="0" w:color="auto"/>
            <w:right w:val="none" w:sz="0" w:space="0" w:color="auto"/>
          </w:divBdr>
        </w:div>
        <w:div w:id="411122424">
          <w:marLeft w:val="0"/>
          <w:marRight w:val="0"/>
          <w:marTop w:val="0"/>
          <w:marBottom w:val="0"/>
          <w:divBdr>
            <w:top w:val="none" w:sz="0" w:space="0" w:color="auto"/>
            <w:left w:val="none" w:sz="0" w:space="0" w:color="auto"/>
            <w:bottom w:val="none" w:sz="0" w:space="0" w:color="auto"/>
            <w:right w:val="none" w:sz="0" w:space="0" w:color="auto"/>
          </w:divBdr>
        </w:div>
        <w:div w:id="1700473669">
          <w:marLeft w:val="0"/>
          <w:marRight w:val="0"/>
          <w:marTop w:val="0"/>
          <w:marBottom w:val="0"/>
          <w:divBdr>
            <w:top w:val="none" w:sz="0" w:space="0" w:color="auto"/>
            <w:left w:val="none" w:sz="0" w:space="0" w:color="auto"/>
            <w:bottom w:val="none" w:sz="0" w:space="0" w:color="auto"/>
            <w:right w:val="none" w:sz="0" w:space="0" w:color="auto"/>
          </w:divBdr>
        </w:div>
        <w:div w:id="2022928553">
          <w:marLeft w:val="0"/>
          <w:marRight w:val="0"/>
          <w:marTop w:val="0"/>
          <w:marBottom w:val="0"/>
          <w:divBdr>
            <w:top w:val="none" w:sz="0" w:space="0" w:color="auto"/>
            <w:left w:val="none" w:sz="0" w:space="0" w:color="auto"/>
            <w:bottom w:val="none" w:sz="0" w:space="0" w:color="auto"/>
            <w:right w:val="none" w:sz="0" w:space="0" w:color="auto"/>
          </w:divBdr>
        </w:div>
      </w:divsChild>
    </w:div>
    <w:div w:id="600645738">
      <w:bodyDiv w:val="1"/>
      <w:marLeft w:val="0"/>
      <w:marRight w:val="0"/>
      <w:marTop w:val="0"/>
      <w:marBottom w:val="0"/>
      <w:divBdr>
        <w:top w:val="none" w:sz="0" w:space="0" w:color="auto"/>
        <w:left w:val="none" w:sz="0" w:space="0" w:color="auto"/>
        <w:bottom w:val="none" w:sz="0" w:space="0" w:color="auto"/>
        <w:right w:val="none" w:sz="0" w:space="0" w:color="auto"/>
      </w:divBdr>
    </w:div>
    <w:div w:id="636909167">
      <w:bodyDiv w:val="1"/>
      <w:marLeft w:val="0"/>
      <w:marRight w:val="0"/>
      <w:marTop w:val="0"/>
      <w:marBottom w:val="0"/>
      <w:divBdr>
        <w:top w:val="none" w:sz="0" w:space="0" w:color="auto"/>
        <w:left w:val="none" w:sz="0" w:space="0" w:color="auto"/>
        <w:bottom w:val="none" w:sz="0" w:space="0" w:color="auto"/>
        <w:right w:val="none" w:sz="0" w:space="0" w:color="auto"/>
      </w:divBdr>
    </w:div>
    <w:div w:id="694116329">
      <w:bodyDiv w:val="1"/>
      <w:marLeft w:val="0"/>
      <w:marRight w:val="0"/>
      <w:marTop w:val="0"/>
      <w:marBottom w:val="0"/>
      <w:divBdr>
        <w:top w:val="none" w:sz="0" w:space="0" w:color="auto"/>
        <w:left w:val="none" w:sz="0" w:space="0" w:color="auto"/>
        <w:bottom w:val="none" w:sz="0" w:space="0" w:color="auto"/>
        <w:right w:val="none" w:sz="0" w:space="0" w:color="auto"/>
      </w:divBdr>
    </w:div>
    <w:div w:id="916135550">
      <w:bodyDiv w:val="1"/>
      <w:marLeft w:val="0"/>
      <w:marRight w:val="0"/>
      <w:marTop w:val="0"/>
      <w:marBottom w:val="0"/>
      <w:divBdr>
        <w:top w:val="none" w:sz="0" w:space="0" w:color="auto"/>
        <w:left w:val="none" w:sz="0" w:space="0" w:color="auto"/>
        <w:bottom w:val="none" w:sz="0" w:space="0" w:color="auto"/>
        <w:right w:val="none" w:sz="0" w:space="0" w:color="auto"/>
      </w:divBdr>
    </w:div>
    <w:div w:id="976841185">
      <w:bodyDiv w:val="1"/>
      <w:marLeft w:val="0"/>
      <w:marRight w:val="0"/>
      <w:marTop w:val="0"/>
      <w:marBottom w:val="0"/>
      <w:divBdr>
        <w:top w:val="none" w:sz="0" w:space="0" w:color="auto"/>
        <w:left w:val="none" w:sz="0" w:space="0" w:color="auto"/>
        <w:bottom w:val="none" w:sz="0" w:space="0" w:color="auto"/>
        <w:right w:val="none" w:sz="0" w:space="0" w:color="auto"/>
      </w:divBdr>
    </w:div>
    <w:div w:id="1152527763">
      <w:bodyDiv w:val="1"/>
      <w:marLeft w:val="0"/>
      <w:marRight w:val="0"/>
      <w:marTop w:val="0"/>
      <w:marBottom w:val="0"/>
      <w:divBdr>
        <w:top w:val="none" w:sz="0" w:space="0" w:color="auto"/>
        <w:left w:val="none" w:sz="0" w:space="0" w:color="auto"/>
        <w:bottom w:val="none" w:sz="0" w:space="0" w:color="auto"/>
        <w:right w:val="none" w:sz="0" w:space="0" w:color="auto"/>
      </w:divBdr>
    </w:div>
    <w:div w:id="1195532341">
      <w:bodyDiv w:val="1"/>
      <w:marLeft w:val="0"/>
      <w:marRight w:val="0"/>
      <w:marTop w:val="0"/>
      <w:marBottom w:val="0"/>
      <w:divBdr>
        <w:top w:val="none" w:sz="0" w:space="0" w:color="auto"/>
        <w:left w:val="none" w:sz="0" w:space="0" w:color="auto"/>
        <w:bottom w:val="none" w:sz="0" w:space="0" w:color="auto"/>
        <w:right w:val="none" w:sz="0" w:space="0" w:color="auto"/>
      </w:divBdr>
    </w:div>
    <w:div w:id="1437140371">
      <w:bodyDiv w:val="1"/>
      <w:marLeft w:val="0"/>
      <w:marRight w:val="0"/>
      <w:marTop w:val="0"/>
      <w:marBottom w:val="0"/>
      <w:divBdr>
        <w:top w:val="none" w:sz="0" w:space="0" w:color="auto"/>
        <w:left w:val="none" w:sz="0" w:space="0" w:color="auto"/>
        <w:bottom w:val="none" w:sz="0" w:space="0" w:color="auto"/>
        <w:right w:val="none" w:sz="0" w:space="0" w:color="auto"/>
      </w:divBdr>
    </w:div>
    <w:div w:id="1451315612">
      <w:bodyDiv w:val="1"/>
      <w:marLeft w:val="0"/>
      <w:marRight w:val="0"/>
      <w:marTop w:val="0"/>
      <w:marBottom w:val="0"/>
      <w:divBdr>
        <w:top w:val="none" w:sz="0" w:space="0" w:color="auto"/>
        <w:left w:val="none" w:sz="0" w:space="0" w:color="auto"/>
        <w:bottom w:val="none" w:sz="0" w:space="0" w:color="auto"/>
        <w:right w:val="none" w:sz="0" w:space="0" w:color="auto"/>
      </w:divBdr>
    </w:div>
    <w:div w:id="1482387418">
      <w:bodyDiv w:val="1"/>
      <w:marLeft w:val="0"/>
      <w:marRight w:val="0"/>
      <w:marTop w:val="0"/>
      <w:marBottom w:val="0"/>
      <w:divBdr>
        <w:top w:val="none" w:sz="0" w:space="0" w:color="auto"/>
        <w:left w:val="none" w:sz="0" w:space="0" w:color="auto"/>
        <w:bottom w:val="none" w:sz="0" w:space="0" w:color="auto"/>
        <w:right w:val="none" w:sz="0" w:space="0" w:color="auto"/>
      </w:divBdr>
    </w:div>
    <w:div w:id="1541478189">
      <w:bodyDiv w:val="1"/>
      <w:marLeft w:val="0"/>
      <w:marRight w:val="0"/>
      <w:marTop w:val="0"/>
      <w:marBottom w:val="0"/>
      <w:divBdr>
        <w:top w:val="none" w:sz="0" w:space="0" w:color="auto"/>
        <w:left w:val="none" w:sz="0" w:space="0" w:color="auto"/>
        <w:bottom w:val="none" w:sz="0" w:space="0" w:color="auto"/>
        <w:right w:val="none" w:sz="0" w:space="0" w:color="auto"/>
      </w:divBdr>
    </w:div>
    <w:div w:id="1633706135">
      <w:bodyDiv w:val="1"/>
      <w:marLeft w:val="0"/>
      <w:marRight w:val="0"/>
      <w:marTop w:val="0"/>
      <w:marBottom w:val="0"/>
      <w:divBdr>
        <w:top w:val="none" w:sz="0" w:space="0" w:color="auto"/>
        <w:left w:val="none" w:sz="0" w:space="0" w:color="auto"/>
        <w:bottom w:val="none" w:sz="0" w:space="0" w:color="auto"/>
        <w:right w:val="none" w:sz="0" w:space="0" w:color="auto"/>
      </w:divBdr>
    </w:div>
    <w:div w:id="1711343446">
      <w:bodyDiv w:val="1"/>
      <w:marLeft w:val="0"/>
      <w:marRight w:val="0"/>
      <w:marTop w:val="0"/>
      <w:marBottom w:val="0"/>
      <w:divBdr>
        <w:top w:val="none" w:sz="0" w:space="0" w:color="auto"/>
        <w:left w:val="none" w:sz="0" w:space="0" w:color="auto"/>
        <w:bottom w:val="none" w:sz="0" w:space="0" w:color="auto"/>
        <w:right w:val="none" w:sz="0" w:space="0" w:color="auto"/>
      </w:divBdr>
    </w:div>
    <w:div w:id="1754889380">
      <w:bodyDiv w:val="1"/>
      <w:marLeft w:val="0"/>
      <w:marRight w:val="0"/>
      <w:marTop w:val="0"/>
      <w:marBottom w:val="0"/>
      <w:divBdr>
        <w:top w:val="none" w:sz="0" w:space="0" w:color="auto"/>
        <w:left w:val="none" w:sz="0" w:space="0" w:color="auto"/>
        <w:bottom w:val="none" w:sz="0" w:space="0" w:color="auto"/>
        <w:right w:val="none" w:sz="0" w:space="0" w:color="auto"/>
      </w:divBdr>
      <w:divsChild>
        <w:div w:id="1750930408">
          <w:marLeft w:val="0"/>
          <w:marRight w:val="0"/>
          <w:marTop w:val="0"/>
          <w:marBottom w:val="0"/>
          <w:divBdr>
            <w:top w:val="none" w:sz="0" w:space="0" w:color="auto"/>
            <w:left w:val="none" w:sz="0" w:space="0" w:color="auto"/>
            <w:bottom w:val="none" w:sz="0" w:space="0" w:color="auto"/>
            <w:right w:val="none" w:sz="0" w:space="0" w:color="auto"/>
          </w:divBdr>
        </w:div>
        <w:div w:id="994795132">
          <w:marLeft w:val="0"/>
          <w:marRight w:val="0"/>
          <w:marTop w:val="0"/>
          <w:marBottom w:val="0"/>
          <w:divBdr>
            <w:top w:val="none" w:sz="0" w:space="0" w:color="auto"/>
            <w:left w:val="none" w:sz="0" w:space="0" w:color="auto"/>
            <w:bottom w:val="none" w:sz="0" w:space="0" w:color="auto"/>
            <w:right w:val="none" w:sz="0" w:space="0" w:color="auto"/>
          </w:divBdr>
        </w:div>
      </w:divsChild>
    </w:div>
    <w:div w:id="1828939495">
      <w:bodyDiv w:val="1"/>
      <w:marLeft w:val="0"/>
      <w:marRight w:val="0"/>
      <w:marTop w:val="0"/>
      <w:marBottom w:val="0"/>
      <w:divBdr>
        <w:top w:val="none" w:sz="0" w:space="0" w:color="auto"/>
        <w:left w:val="none" w:sz="0" w:space="0" w:color="auto"/>
        <w:bottom w:val="none" w:sz="0" w:space="0" w:color="auto"/>
        <w:right w:val="none" w:sz="0" w:space="0" w:color="auto"/>
      </w:divBdr>
    </w:div>
    <w:div w:id="194407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SN_ISO_690Nmerical.XSL" StyleName="ČSN ISO 690 - číselné odkazy"/>
</file>

<file path=customXml/itemProps1.xml><?xml version="1.0" encoding="utf-8"?>
<ds:datastoreItem xmlns:ds="http://schemas.openxmlformats.org/officeDocument/2006/customXml" ds:itemID="{2F585C9A-43AF-4F0E-A3B5-E103BE9E5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1238</TotalTime>
  <Pages>14</Pages>
  <Words>4831</Words>
  <Characters>28505</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Soukup</dc:creator>
  <cp:lastModifiedBy>Uzivatel</cp:lastModifiedBy>
  <cp:revision>69</cp:revision>
  <cp:lastPrinted>2023-09-19T10:34:00Z</cp:lastPrinted>
  <dcterms:created xsi:type="dcterms:W3CDTF">2018-10-21T18:58:00Z</dcterms:created>
  <dcterms:modified xsi:type="dcterms:W3CDTF">2023-09-19T10:34:00Z</dcterms:modified>
</cp:coreProperties>
</file>